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02" w:rsidRPr="0037120B" w:rsidRDefault="00766FD1" w:rsidP="004E5EE0">
      <w:pPr>
        <w:pStyle w:val="Textoindependiente"/>
        <w:tabs>
          <w:tab w:val="left" w:pos="6096"/>
        </w:tabs>
        <w:spacing w:before="4"/>
        <w:rPr>
          <w:rFonts w:ascii="Gotham" w:hAnsi="Gotham"/>
          <w:b/>
          <w:bCs/>
        </w:rPr>
        <w:sectPr w:rsidR="00637902" w:rsidRPr="0037120B" w:rsidSect="009E6496">
          <w:headerReference w:type="default" r:id="rId9"/>
          <w:type w:val="continuous"/>
          <w:pgSz w:w="12250" w:h="15850" w:code="1"/>
          <w:pgMar w:top="1559" w:right="1298" w:bottom="278" w:left="1259" w:header="544" w:footer="720" w:gutter="0"/>
          <w:cols w:space="720"/>
        </w:sectPr>
      </w:pPr>
      <w:r>
        <w:rPr>
          <w:rFonts w:ascii="Gotham" w:hAnsi="Gotham"/>
          <w:b/>
          <w:bCs/>
          <w:noProof/>
          <w:lang w:bidi="ar-SA"/>
        </w:rPr>
        <w:pict>
          <v:shapetype id="_x0000_t202" coordsize="21600,21600" o:spt="202" path="m,l,21600r21600,l21600,xe">
            <v:stroke joinstyle="miter"/>
            <v:path gradientshapeok="t" o:connecttype="rect"/>
          </v:shapetype>
          <v:shape id="_x0000_s1030" type="#_x0000_t202" style="position:absolute;margin-left:178.2pt;margin-top:509.6pt;width:205.8pt;height:82.15pt;z-index:251682816" filled="f" stroked="f">
            <v:textbox>
              <w:txbxContent>
                <w:p w:rsidR="00747DC3" w:rsidRPr="00747DC3" w:rsidRDefault="00747DC3">
                  <w:pPr>
                    <w:rPr>
                      <w:rFonts w:ascii="CAC Champagne" w:hAnsi="CAC Champagne"/>
                      <w:sz w:val="144"/>
                    </w:rPr>
                  </w:pPr>
                  <w:r w:rsidRPr="00747DC3">
                    <w:rPr>
                      <w:rFonts w:ascii="CAC Champagne" w:hAnsi="CAC Champagne"/>
                      <w:sz w:val="144"/>
                    </w:rPr>
                    <w:t>2020</w:t>
                  </w:r>
                </w:p>
              </w:txbxContent>
            </v:textbox>
          </v:shape>
        </w:pict>
      </w:r>
      <w:r>
        <w:rPr>
          <w:rFonts w:ascii="Gotham" w:hAnsi="Gotham"/>
          <w:b/>
          <w:bCs/>
          <w:noProof/>
          <w:lang w:bidi="ar-SA"/>
        </w:rPr>
        <w:pict>
          <v:shape id="_x0000_s1027" type="#_x0000_t202" style="position:absolute;margin-left:36.9pt;margin-top:125.1pt;width:448.9pt;height:444.9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" filled="f" stroked="f">
            <v:textbox style="mso-next-textbox:#_x0000_s1027">
              <w:txbxContent>
                <w:p w:rsidR="004E5EE0" w:rsidRPr="00747DC3" w:rsidRDefault="004D6947" w:rsidP="0037120B">
                  <w:pPr>
                    <w:jc w:val="center"/>
                    <w:rPr>
                      <w:rFonts w:ascii="Chiangmai Hostel" w:hAnsi="Chiangmai Hostel"/>
                      <w:color w:val="000000" w:themeColor="text1"/>
                      <w:sz w:val="144"/>
                      <w:szCs w:val="200"/>
                    </w:rPr>
                  </w:pPr>
                  <w:r w:rsidRPr="00747DC3">
                    <w:rPr>
                      <w:rFonts w:ascii="Chiangmai Hostel" w:hAnsi="Chiangmai Hostel"/>
                      <w:color w:val="000000" w:themeColor="text1"/>
                      <w:sz w:val="144"/>
                      <w:szCs w:val="200"/>
                    </w:rPr>
                    <w:t>Programa Anual de</w:t>
                  </w:r>
                </w:p>
                <w:p w:rsidR="004D6947" w:rsidRPr="00747DC3" w:rsidRDefault="004D6947" w:rsidP="0037120B">
                  <w:pPr>
                    <w:jc w:val="center"/>
                    <w:rPr>
                      <w:rFonts w:ascii="Italianno" w:hAnsi="Italianno"/>
                      <w:color w:val="000000" w:themeColor="text1"/>
                      <w:sz w:val="160"/>
                      <w:szCs w:val="200"/>
                    </w:rPr>
                  </w:pPr>
                  <w:r w:rsidRPr="00747DC3">
                    <w:rPr>
                      <w:rFonts w:ascii="Chiangmai Hostel" w:hAnsi="Chiangmai Hostel"/>
                      <w:color w:val="000000" w:themeColor="text1"/>
                      <w:sz w:val="144"/>
                      <w:szCs w:val="200"/>
                    </w:rPr>
                    <w:t>Capacitación</w:t>
                  </w:r>
                  <w:r w:rsidR="00747DC3">
                    <w:rPr>
                      <w:rFonts w:ascii="Chiangmai Hostel" w:hAnsi="Chiangmai Hostel"/>
                      <w:color w:val="000000" w:themeColor="text1"/>
                      <w:sz w:val="144"/>
                      <w:szCs w:val="200"/>
                    </w:rPr>
                    <w:t xml:space="preserve"> </w:t>
                  </w:r>
                </w:p>
              </w:txbxContent>
            </v:textbox>
          </v:shape>
        </w:pict>
      </w:r>
      <w:r>
        <w:rPr>
          <w:rFonts w:ascii="Gotham" w:hAnsi="Gotham"/>
          <w:b/>
          <w:bCs/>
          <w:noProof/>
          <w:lang w:bidi="ar-SA"/>
        </w:rPr>
        <w:pict>
          <v:shape id="Cuadro de texto 2" o:spid="_x0000_s1026" type="#_x0000_t202" style="position:absolute;margin-left:40.75pt;margin-top:171.35pt;width:503.95pt;height:224.1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" filled="f" stroked="f">
            <v:textbox style="mso-next-textbox:#Cuadro de texto 2">
              <w:txbxContent>
                <w:p w:rsidR="004E5EE0" w:rsidRDefault="00747DC3" w:rsidP="0037120B">
                  <w:pPr>
                    <w:jc w:val="center"/>
                    <w:rPr>
                      <w:rFonts w:ascii="Chiangmai Hostel" w:hAnsi="Chiangmai Hostel"/>
                      <w:color w:val="000000" w:themeColor="text1"/>
                      <w:sz w:val="96"/>
                      <w:szCs w:val="200"/>
                    </w:rPr>
                  </w:pPr>
                  <w:r>
                    <w:rPr>
                      <w:rFonts w:ascii="Chiangmai Hostel" w:hAnsi="Chiangmai Hostel"/>
                      <w:color w:val="000000" w:themeColor="text1"/>
                      <w:sz w:val="96"/>
                      <w:szCs w:val="200"/>
                    </w:rPr>
                    <w:t xml:space="preserve">  </w:t>
                  </w:r>
                </w:p>
                <w:p w:rsidR="004D6947" w:rsidRPr="00747DC3" w:rsidRDefault="004D6947" w:rsidP="0037120B">
                  <w:pPr>
                    <w:jc w:val="center"/>
                    <w:rPr>
                      <w:rFonts w:ascii="Italianno" w:hAnsi="Italianno"/>
                      <w:color w:val="000000" w:themeColor="text1"/>
                      <w:sz w:val="144"/>
                      <w:szCs w:val="200"/>
                    </w:rPr>
                  </w:pPr>
                </w:p>
              </w:txbxContent>
            </v:textbox>
          </v:shape>
        </w:pict>
      </w:r>
      <w:r w:rsidR="00EE54D8" w:rsidRPr="0037120B">
        <w:rPr>
          <w:rFonts w:ascii="Gotham" w:hAnsi="Gotham"/>
          <w:b/>
          <w:bCs/>
          <w:noProof/>
          <w:lang w:bidi="ar-SA"/>
        </w:rPr>
        <w:drawing>
          <wp:anchor distT="0" distB="0" distL="114300" distR="114300" simplePos="0" relativeHeight="251677696" behindDoc="1" locked="0" layoutInCell="1" allowOverlap="1">
            <wp:simplePos x="0" y="0"/>
            <wp:positionH relativeFrom="column">
              <wp:posOffset>5886007</wp:posOffset>
            </wp:positionH>
            <wp:positionV relativeFrom="paragraph">
              <wp:posOffset>7757220</wp:posOffset>
            </wp:positionV>
            <wp:extent cx="621102" cy="1017917"/>
            <wp:effectExtent l="0" t="0" r="762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vertical letras blancas.png"/>
                    <pic:cNvPicPr/>
                  </pic:nvPicPr>
                  <pic:blipFill rotWithShape="1">
                    <a:blip r:embed="rId10" cstate="print">
                      <a:extLst>
                        <a:ext uri="{28A0092B-C50C-407E-A947-70E740481C1C}">
                          <a14:useLocalDpi xmlns:a14="http://schemas.microsoft.com/office/drawing/2010/main" val="0"/>
                        </a:ext>
                      </a:extLst>
                    </a:blip>
                    <a:srcRect b="-5381"/>
                    <a:stretch/>
                  </pic:blipFill>
                  <pic:spPr bwMode="auto">
                    <a:xfrm>
                      <a:off x="0" y="0"/>
                      <a:ext cx="621102" cy="1017917"/>
                    </a:xfrm>
                    <a:prstGeom prst="rect">
                      <a:avLst/>
                    </a:prstGeom>
                    <a:ln>
                      <a:noFill/>
                    </a:ln>
                    <a:extLst>
                      <a:ext uri="{53640926-AAD7-44D8-BBD7-CCE9431645EC}">
                        <a14:shadowObscured xmlns:a14="http://schemas.microsoft.com/office/drawing/2010/main"/>
                      </a:ext>
                    </a:extLst>
                  </pic:spPr>
                </pic:pic>
              </a:graphicData>
            </a:graphic>
          </wp:anchor>
        </w:drawing>
      </w:r>
      <w:r w:rsidR="00EE54D8" w:rsidRPr="0037120B">
        <w:rPr>
          <w:rFonts w:ascii="Gotham" w:hAnsi="Gotham"/>
          <w:b/>
          <w:bCs/>
          <w:noProof/>
          <w:lang w:bidi="ar-SA"/>
        </w:rPr>
        <w:drawing>
          <wp:anchor distT="0" distB="0" distL="114300" distR="114300" simplePos="0" relativeHeight="251681792" behindDoc="0" locked="0" layoutInCell="1" allowOverlap="1">
            <wp:simplePos x="0" y="0"/>
            <wp:positionH relativeFrom="column">
              <wp:posOffset>54550</wp:posOffset>
            </wp:positionH>
            <wp:positionV relativeFrom="paragraph">
              <wp:posOffset>-929580</wp:posOffset>
            </wp:positionV>
            <wp:extent cx="1520762" cy="707366"/>
            <wp:effectExtent l="0" t="0" r="381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3248" t="11815" r="61186" b="76596"/>
                    <a:stretch/>
                  </pic:blipFill>
                  <pic:spPr bwMode="auto">
                    <a:xfrm>
                      <a:off x="0" y="0"/>
                      <a:ext cx="1520524" cy="707255"/>
                    </a:xfrm>
                    <a:prstGeom prst="rect">
                      <a:avLst/>
                    </a:prstGeom>
                    <a:ln>
                      <a:noFill/>
                    </a:ln>
                    <a:extLst>
                      <a:ext uri="{53640926-AAD7-44D8-BBD7-CCE9431645EC}">
                        <a14:shadowObscured xmlns:a14="http://schemas.microsoft.com/office/drawing/2010/main"/>
                      </a:ext>
                    </a:extLst>
                  </pic:spPr>
                </pic:pic>
              </a:graphicData>
            </a:graphic>
          </wp:anchor>
        </w:drawing>
      </w:r>
      <w:r w:rsidR="00EC07D5" w:rsidRPr="0037120B">
        <w:rPr>
          <w:rFonts w:ascii="Gotham" w:hAnsi="Gotham"/>
          <w:b/>
          <w:bCs/>
          <w:noProof/>
          <w:lang w:bidi="ar-SA"/>
        </w:rPr>
        <w:drawing>
          <wp:anchor distT="0" distB="0" distL="114300" distR="114300" simplePos="0" relativeHeight="251658239" behindDoc="1" locked="0" layoutInCell="1" allowOverlap="1">
            <wp:simplePos x="0" y="0"/>
            <wp:positionH relativeFrom="column">
              <wp:posOffset>-790839</wp:posOffset>
            </wp:positionH>
            <wp:positionV relativeFrom="paragraph">
              <wp:posOffset>-981339</wp:posOffset>
            </wp:positionV>
            <wp:extent cx="7289321" cy="9583948"/>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quete 6 2.png"/>
                    <pic:cNvPicPr/>
                  </pic:nvPicPr>
                  <pic:blipFill>
                    <a:blip r:embed="rId12">
                      <a:extLst>
                        <a:ext uri="{28A0092B-C50C-407E-A947-70E740481C1C}">
                          <a14:useLocalDpi xmlns:a14="http://schemas.microsoft.com/office/drawing/2010/main" val="0"/>
                        </a:ext>
                      </a:extLst>
                    </a:blip>
                    <a:stretch>
                      <a:fillRect/>
                    </a:stretch>
                  </pic:blipFill>
                  <pic:spPr>
                    <a:xfrm>
                      <a:off x="0" y="0"/>
                      <a:ext cx="7289321" cy="9583948"/>
                    </a:xfrm>
                    <a:prstGeom prst="rect">
                      <a:avLst/>
                    </a:prstGeom>
                  </pic:spPr>
                </pic:pic>
              </a:graphicData>
            </a:graphic>
          </wp:anchor>
        </w:drawing>
      </w:r>
    </w:p>
    <w:sdt>
      <w:sdtPr>
        <w:rPr>
          <w:rFonts w:asciiTheme="minorHAnsi" w:eastAsiaTheme="minorHAnsi" w:hAnsiTheme="minorHAnsi" w:cstheme="minorBidi"/>
          <w:b w:val="0"/>
          <w:bCs w:val="0"/>
          <w:color w:val="auto"/>
          <w:sz w:val="22"/>
          <w:szCs w:val="22"/>
          <w:lang w:val="es-ES" w:eastAsia="en-US" w:bidi="es-MX"/>
        </w:rPr>
        <w:id w:val="-1768230830"/>
        <w:docPartObj>
          <w:docPartGallery w:val="Table of Contents"/>
          <w:docPartUnique/>
        </w:docPartObj>
      </w:sdtPr>
      <w:sdtEndPr>
        <w:rPr>
          <w:rFonts w:ascii="Arial" w:eastAsia="Arial" w:hAnsi="Arial" w:cs="Arial"/>
          <w:lang w:eastAsia="es-MX"/>
        </w:rPr>
      </w:sdtEndPr>
      <w:sdtContent>
        <w:p w:rsidR="00B45A8F" w:rsidRDefault="00B45A8F" w:rsidP="00B45A8F">
          <w:pPr>
            <w:pStyle w:val="TtulodeTDC"/>
            <w:jc w:val="center"/>
            <w:rPr>
              <w:color w:val="auto"/>
              <w:lang w:val="es-ES"/>
            </w:rPr>
          </w:pPr>
          <w:r w:rsidRPr="0095190E">
            <w:rPr>
              <w:color w:val="auto"/>
              <w:lang w:val="es-ES"/>
            </w:rPr>
            <w:t>Contenido</w:t>
          </w:r>
        </w:p>
        <w:p w:rsidR="00B45A8F" w:rsidRPr="0095190E" w:rsidRDefault="00B45A8F" w:rsidP="00B45A8F">
          <w:pPr>
            <w:rPr>
              <w:lang w:val="es-ES"/>
            </w:rPr>
          </w:pPr>
        </w:p>
        <w:p w:rsidR="00B45A8F" w:rsidRPr="0095190E" w:rsidRDefault="00B45A8F" w:rsidP="00B45A8F">
          <w:pPr>
            <w:pStyle w:val="TDC1"/>
            <w:tabs>
              <w:tab w:val="right" w:leader="dot" w:pos="8828"/>
            </w:tabs>
            <w:rPr>
              <w:b/>
              <w:bCs/>
              <w:noProof/>
            </w:rPr>
          </w:pPr>
          <w:r>
            <w:fldChar w:fldCharType="begin"/>
          </w:r>
          <w:r>
            <w:instrText xml:space="preserve"> TOC \o "1-3" \h \z \u </w:instrText>
          </w:r>
          <w:r>
            <w:fldChar w:fldCharType="separate"/>
          </w:r>
          <w:hyperlink w:anchor="_Toc413240217" w:history="1">
            <w:r w:rsidRPr="0095190E">
              <w:rPr>
                <w:rStyle w:val="Hipervnculo"/>
                <w:b/>
                <w:bCs/>
                <w:noProof/>
              </w:rPr>
              <w:t>Introducción</w:t>
            </w:r>
            <w:r w:rsidRPr="0095190E">
              <w:rPr>
                <w:b/>
                <w:bCs/>
                <w:noProof/>
                <w:webHidden/>
              </w:rPr>
              <w:tab/>
            </w:r>
            <w:r w:rsidRPr="0095190E">
              <w:rPr>
                <w:b/>
                <w:bCs/>
                <w:noProof/>
                <w:webHidden/>
              </w:rPr>
              <w:fldChar w:fldCharType="begin"/>
            </w:r>
            <w:r w:rsidRPr="0095190E">
              <w:rPr>
                <w:b/>
                <w:bCs/>
                <w:noProof/>
                <w:webHidden/>
              </w:rPr>
              <w:instrText xml:space="preserve"> PAGEREF _Toc413240217 \h </w:instrText>
            </w:r>
            <w:r w:rsidRPr="0095190E">
              <w:rPr>
                <w:b/>
                <w:bCs/>
                <w:noProof/>
                <w:webHidden/>
              </w:rPr>
            </w:r>
            <w:r w:rsidRPr="0095190E">
              <w:rPr>
                <w:b/>
                <w:bCs/>
                <w:noProof/>
                <w:webHidden/>
              </w:rPr>
              <w:fldChar w:fldCharType="separate"/>
            </w:r>
            <w:r w:rsidR="00766FD1">
              <w:rPr>
                <w:b/>
                <w:bCs/>
                <w:noProof/>
                <w:webHidden/>
              </w:rPr>
              <w:t>2</w:t>
            </w:r>
            <w:r w:rsidRPr="0095190E">
              <w:rPr>
                <w:b/>
                <w:bCs/>
                <w:noProof/>
                <w:webHidden/>
              </w:rPr>
              <w:fldChar w:fldCharType="end"/>
            </w:r>
          </w:hyperlink>
          <w:bookmarkStart w:id="0" w:name="_GoBack"/>
          <w:bookmarkEnd w:id="0"/>
        </w:p>
        <w:p w:rsidR="00B45A8F" w:rsidRPr="0095190E" w:rsidRDefault="00766FD1" w:rsidP="00B45A8F">
          <w:pPr>
            <w:pStyle w:val="TDC1"/>
            <w:tabs>
              <w:tab w:val="left" w:pos="440"/>
              <w:tab w:val="right" w:leader="dot" w:pos="8828"/>
            </w:tabs>
            <w:rPr>
              <w:b/>
              <w:bCs/>
              <w:noProof/>
            </w:rPr>
          </w:pPr>
          <w:hyperlink w:anchor="_Toc413240218" w:history="1">
            <w:r w:rsidR="00B45A8F" w:rsidRPr="0095190E">
              <w:rPr>
                <w:rStyle w:val="Hipervnculo"/>
                <w:b/>
                <w:bCs/>
                <w:noProof/>
              </w:rPr>
              <w:t>1.</w:t>
            </w:r>
            <w:r w:rsidR="00B45A8F" w:rsidRPr="0095190E">
              <w:rPr>
                <w:b/>
                <w:bCs/>
                <w:noProof/>
              </w:rPr>
              <w:tab/>
            </w:r>
            <w:r w:rsidR="00B45A8F" w:rsidRPr="0095190E">
              <w:rPr>
                <w:rStyle w:val="Hipervnculo"/>
                <w:b/>
                <w:bCs/>
                <w:noProof/>
              </w:rPr>
              <w:t>Marco Jurídico-Administrativo</w:t>
            </w:r>
            <w:r w:rsidR="000F35BD">
              <w:rPr>
                <w:rStyle w:val="Hipervnculo"/>
                <w:b/>
                <w:bCs/>
                <w:noProof/>
              </w:rPr>
              <w:t xml:space="preserve"> vinculado a la capacitación</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_Toc413240218 \h </w:instrText>
            </w:r>
            <w:r w:rsidR="00B45A8F" w:rsidRPr="0095190E">
              <w:rPr>
                <w:b/>
                <w:bCs/>
                <w:noProof/>
                <w:webHidden/>
              </w:rPr>
            </w:r>
            <w:r w:rsidR="00B45A8F" w:rsidRPr="0095190E">
              <w:rPr>
                <w:b/>
                <w:bCs/>
                <w:noProof/>
                <w:webHidden/>
              </w:rPr>
              <w:fldChar w:fldCharType="separate"/>
            </w:r>
            <w:r>
              <w:rPr>
                <w:b/>
                <w:bCs/>
                <w:noProof/>
                <w:webHidden/>
              </w:rPr>
              <w:t>3</w:t>
            </w:r>
            <w:r w:rsidR="00B45A8F" w:rsidRPr="0095190E">
              <w:rPr>
                <w:b/>
                <w:bCs/>
                <w:noProof/>
                <w:webHidden/>
              </w:rPr>
              <w:fldChar w:fldCharType="end"/>
            </w:r>
          </w:hyperlink>
        </w:p>
        <w:p w:rsidR="00B45A8F" w:rsidRPr="0095190E" w:rsidRDefault="00766FD1" w:rsidP="00B45A8F">
          <w:pPr>
            <w:pStyle w:val="TDC1"/>
            <w:tabs>
              <w:tab w:val="left" w:pos="440"/>
              <w:tab w:val="right" w:leader="dot" w:pos="8828"/>
            </w:tabs>
            <w:rPr>
              <w:b/>
              <w:bCs/>
              <w:noProof/>
            </w:rPr>
          </w:pPr>
          <w:hyperlink w:anchor="_Toc413240219" w:history="1">
            <w:r w:rsidR="00B45A8F" w:rsidRPr="0095190E">
              <w:rPr>
                <w:rStyle w:val="Hipervnculo"/>
                <w:b/>
                <w:bCs/>
                <w:noProof/>
              </w:rPr>
              <w:t>2.</w:t>
            </w:r>
            <w:r w:rsidR="00B45A8F" w:rsidRPr="0095190E">
              <w:rPr>
                <w:b/>
                <w:bCs/>
                <w:noProof/>
              </w:rPr>
              <w:tab/>
            </w:r>
            <w:r w:rsidR="00B45A8F" w:rsidRPr="0095190E">
              <w:rPr>
                <w:rStyle w:val="Hipervnculo"/>
                <w:b/>
                <w:bCs/>
                <w:noProof/>
              </w:rPr>
              <w:t>Misión y Visión de la Capacitación</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_Toc413240219 \h </w:instrText>
            </w:r>
            <w:r w:rsidR="00B45A8F" w:rsidRPr="0095190E">
              <w:rPr>
                <w:b/>
                <w:bCs/>
                <w:noProof/>
                <w:webHidden/>
              </w:rPr>
            </w:r>
            <w:r w:rsidR="00B45A8F" w:rsidRPr="0095190E">
              <w:rPr>
                <w:b/>
                <w:bCs/>
                <w:noProof/>
                <w:webHidden/>
              </w:rPr>
              <w:fldChar w:fldCharType="separate"/>
            </w:r>
            <w:r>
              <w:rPr>
                <w:b/>
                <w:bCs/>
                <w:noProof/>
                <w:webHidden/>
              </w:rPr>
              <w:t>4</w:t>
            </w:r>
            <w:r w:rsidR="00B45A8F" w:rsidRPr="0095190E">
              <w:rPr>
                <w:b/>
                <w:bCs/>
                <w:noProof/>
                <w:webHidden/>
              </w:rPr>
              <w:fldChar w:fldCharType="end"/>
            </w:r>
          </w:hyperlink>
        </w:p>
        <w:p w:rsidR="00B45A8F" w:rsidRPr="0095190E" w:rsidRDefault="00766FD1" w:rsidP="00B45A8F">
          <w:pPr>
            <w:pStyle w:val="TDC1"/>
            <w:tabs>
              <w:tab w:val="left" w:pos="440"/>
              <w:tab w:val="right" w:leader="dot" w:pos="8828"/>
            </w:tabs>
            <w:rPr>
              <w:b/>
              <w:bCs/>
              <w:noProof/>
            </w:rPr>
          </w:pPr>
          <w:hyperlink w:anchor="_Toc413240220" w:history="1">
            <w:r w:rsidR="00B45A8F" w:rsidRPr="0095190E">
              <w:rPr>
                <w:rStyle w:val="Hipervnculo"/>
                <w:b/>
                <w:bCs/>
                <w:noProof/>
              </w:rPr>
              <w:t>3.</w:t>
            </w:r>
            <w:r w:rsidR="00B45A8F" w:rsidRPr="0095190E">
              <w:rPr>
                <w:b/>
                <w:bCs/>
                <w:noProof/>
              </w:rPr>
              <w:tab/>
            </w:r>
            <w:r w:rsidR="00B45A8F" w:rsidRPr="0095190E">
              <w:rPr>
                <w:rStyle w:val="Hipervnculo"/>
                <w:b/>
                <w:bCs/>
                <w:noProof/>
              </w:rPr>
              <w:t>Objetivo General</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_Toc413240220 \h </w:instrText>
            </w:r>
            <w:r w:rsidR="00B45A8F" w:rsidRPr="0095190E">
              <w:rPr>
                <w:b/>
                <w:bCs/>
                <w:noProof/>
                <w:webHidden/>
              </w:rPr>
            </w:r>
            <w:r w:rsidR="00B45A8F" w:rsidRPr="0095190E">
              <w:rPr>
                <w:b/>
                <w:bCs/>
                <w:noProof/>
                <w:webHidden/>
              </w:rPr>
              <w:fldChar w:fldCharType="separate"/>
            </w:r>
            <w:r>
              <w:rPr>
                <w:b/>
                <w:bCs/>
                <w:noProof/>
                <w:webHidden/>
              </w:rPr>
              <w:t>5</w:t>
            </w:r>
            <w:r w:rsidR="00B45A8F" w:rsidRPr="0095190E">
              <w:rPr>
                <w:b/>
                <w:bCs/>
                <w:noProof/>
                <w:webHidden/>
              </w:rPr>
              <w:fldChar w:fldCharType="end"/>
            </w:r>
          </w:hyperlink>
        </w:p>
        <w:p w:rsidR="00B45A8F" w:rsidRPr="0095190E" w:rsidRDefault="00766FD1" w:rsidP="00B45A8F">
          <w:pPr>
            <w:pStyle w:val="TDC1"/>
            <w:tabs>
              <w:tab w:val="left" w:pos="440"/>
              <w:tab w:val="right" w:leader="dot" w:pos="8828"/>
            </w:tabs>
            <w:rPr>
              <w:b/>
              <w:bCs/>
              <w:noProof/>
            </w:rPr>
          </w:pPr>
          <w:hyperlink w:anchor="_Toc413240221" w:history="1">
            <w:r w:rsidR="00B45A8F" w:rsidRPr="0095190E">
              <w:rPr>
                <w:rStyle w:val="Hipervnculo"/>
                <w:b/>
                <w:bCs/>
                <w:noProof/>
              </w:rPr>
              <w:t>4.</w:t>
            </w:r>
            <w:r w:rsidR="00B45A8F" w:rsidRPr="0095190E">
              <w:rPr>
                <w:b/>
                <w:bCs/>
                <w:noProof/>
              </w:rPr>
              <w:tab/>
            </w:r>
            <w:r w:rsidR="00B45A8F" w:rsidRPr="0095190E">
              <w:rPr>
                <w:rStyle w:val="Hipervnculo"/>
                <w:b/>
                <w:bCs/>
                <w:noProof/>
              </w:rPr>
              <w:t>Objetivos Específicos</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_Toc413240221 \h </w:instrText>
            </w:r>
            <w:r w:rsidR="00B45A8F" w:rsidRPr="0095190E">
              <w:rPr>
                <w:b/>
                <w:bCs/>
                <w:noProof/>
                <w:webHidden/>
              </w:rPr>
            </w:r>
            <w:r w:rsidR="00B45A8F" w:rsidRPr="0095190E">
              <w:rPr>
                <w:b/>
                <w:bCs/>
                <w:noProof/>
                <w:webHidden/>
              </w:rPr>
              <w:fldChar w:fldCharType="separate"/>
            </w:r>
            <w:r>
              <w:rPr>
                <w:b/>
                <w:bCs/>
                <w:noProof/>
                <w:webHidden/>
              </w:rPr>
              <w:t>5</w:t>
            </w:r>
            <w:r w:rsidR="00B45A8F" w:rsidRPr="0095190E">
              <w:rPr>
                <w:b/>
                <w:bCs/>
                <w:noProof/>
                <w:webHidden/>
              </w:rPr>
              <w:fldChar w:fldCharType="end"/>
            </w:r>
          </w:hyperlink>
        </w:p>
        <w:p w:rsidR="00B45A8F" w:rsidRPr="0095190E" w:rsidRDefault="00766FD1" w:rsidP="00B45A8F">
          <w:pPr>
            <w:pStyle w:val="TDC1"/>
            <w:tabs>
              <w:tab w:val="left" w:pos="440"/>
              <w:tab w:val="right" w:leader="dot" w:pos="8828"/>
            </w:tabs>
            <w:rPr>
              <w:b/>
              <w:bCs/>
              <w:noProof/>
            </w:rPr>
          </w:pPr>
          <w:hyperlink w:anchor="_Toc413240222" w:history="1">
            <w:r w:rsidR="00B45A8F" w:rsidRPr="0095190E">
              <w:rPr>
                <w:rStyle w:val="Hipervnculo"/>
                <w:b/>
                <w:bCs/>
                <w:noProof/>
              </w:rPr>
              <w:t>5.</w:t>
            </w:r>
            <w:r w:rsidR="00B45A8F" w:rsidRPr="0095190E">
              <w:rPr>
                <w:b/>
                <w:bCs/>
                <w:noProof/>
              </w:rPr>
              <w:tab/>
            </w:r>
            <w:r w:rsidR="00B45A8F" w:rsidRPr="0095190E">
              <w:rPr>
                <w:rStyle w:val="Hipervnculo"/>
                <w:b/>
                <w:bCs/>
                <w:noProof/>
              </w:rPr>
              <w:t>Metas</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_Toc413240222 \h </w:instrText>
            </w:r>
            <w:r w:rsidR="00B45A8F" w:rsidRPr="0095190E">
              <w:rPr>
                <w:b/>
                <w:bCs/>
                <w:noProof/>
                <w:webHidden/>
              </w:rPr>
            </w:r>
            <w:r w:rsidR="00B45A8F" w:rsidRPr="0095190E">
              <w:rPr>
                <w:b/>
                <w:bCs/>
                <w:noProof/>
                <w:webHidden/>
              </w:rPr>
              <w:fldChar w:fldCharType="separate"/>
            </w:r>
            <w:r>
              <w:rPr>
                <w:b/>
                <w:bCs/>
                <w:noProof/>
                <w:webHidden/>
              </w:rPr>
              <w:t>5</w:t>
            </w:r>
            <w:r w:rsidR="00B45A8F" w:rsidRPr="0095190E">
              <w:rPr>
                <w:b/>
                <w:bCs/>
                <w:noProof/>
                <w:webHidden/>
              </w:rPr>
              <w:fldChar w:fldCharType="end"/>
            </w:r>
          </w:hyperlink>
        </w:p>
        <w:p w:rsidR="00B45A8F" w:rsidRPr="0095190E" w:rsidRDefault="00766FD1" w:rsidP="00B45A8F">
          <w:pPr>
            <w:pStyle w:val="TDC1"/>
            <w:tabs>
              <w:tab w:val="left" w:pos="440"/>
              <w:tab w:val="right" w:leader="dot" w:pos="8828"/>
            </w:tabs>
            <w:rPr>
              <w:b/>
              <w:bCs/>
              <w:noProof/>
            </w:rPr>
          </w:pPr>
          <w:hyperlink w:anchor="_Toc413240223" w:history="1">
            <w:r w:rsidR="00B45A8F" w:rsidRPr="0095190E">
              <w:rPr>
                <w:rStyle w:val="Hipervnculo"/>
                <w:b/>
                <w:bCs/>
                <w:noProof/>
              </w:rPr>
              <w:t>6.</w:t>
            </w:r>
            <w:r w:rsidR="00B45A8F" w:rsidRPr="0095190E">
              <w:rPr>
                <w:b/>
                <w:bCs/>
                <w:noProof/>
              </w:rPr>
              <w:tab/>
            </w:r>
            <w:r w:rsidR="00B45A8F" w:rsidRPr="0095190E">
              <w:rPr>
                <w:rStyle w:val="Hipervnculo"/>
                <w:b/>
                <w:bCs/>
                <w:noProof/>
              </w:rPr>
              <w:t>Estrategias</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_Toc413240223 \h </w:instrText>
            </w:r>
            <w:r w:rsidR="00B45A8F" w:rsidRPr="0095190E">
              <w:rPr>
                <w:b/>
                <w:bCs/>
                <w:noProof/>
                <w:webHidden/>
              </w:rPr>
            </w:r>
            <w:r w:rsidR="00B45A8F" w:rsidRPr="0095190E">
              <w:rPr>
                <w:b/>
                <w:bCs/>
                <w:noProof/>
                <w:webHidden/>
              </w:rPr>
              <w:fldChar w:fldCharType="separate"/>
            </w:r>
            <w:r>
              <w:rPr>
                <w:b/>
                <w:bCs/>
                <w:noProof/>
                <w:webHidden/>
              </w:rPr>
              <w:t>6</w:t>
            </w:r>
            <w:r w:rsidR="00B45A8F" w:rsidRPr="0095190E">
              <w:rPr>
                <w:b/>
                <w:bCs/>
                <w:noProof/>
                <w:webHidden/>
              </w:rPr>
              <w:fldChar w:fldCharType="end"/>
            </w:r>
          </w:hyperlink>
        </w:p>
        <w:p w:rsidR="00B45A8F" w:rsidRPr="0095190E" w:rsidRDefault="00766FD1" w:rsidP="00B45A8F">
          <w:pPr>
            <w:pStyle w:val="TDC1"/>
            <w:tabs>
              <w:tab w:val="left" w:pos="440"/>
              <w:tab w:val="right" w:leader="dot" w:pos="8828"/>
            </w:tabs>
            <w:rPr>
              <w:b/>
              <w:bCs/>
              <w:noProof/>
            </w:rPr>
          </w:pPr>
          <w:hyperlink w:anchor="_Toc413240224" w:history="1">
            <w:r w:rsidR="00B45A8F" w:rsidRPr="0095190E">
              <w:rPr>
                <w:rStyle w:val="Hipervnculo"/>
                <w:b/>
                <w:bCs/>
                <w:noProof/>
              </w:rPr>
              <w:t>7.</w:t>
            </w:r>
            <w:r w:rsidR="00B45A8F" w:rsidRPr="0095190E">
              <w:rPr>
                <w:b/>
                <w:bCs/>
                <w:noProof/>
              </w:rPr>
              <w:tab/>
            </w:r>
            <w:r w:rsidR="00B45A8F" w:rsidRPr="0095190E">
              <w:rPr>
                <w:rStyle w:val="Hipervnculo"/>
                <w:b/>
                <w:bCs/>
                <w:noProof/>
              </w:rPr>
              <w:t>Proceso de Capacitación</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_Toc413240224 \h </w:instrText>
            </w:r>
            <w:r w:rsidR="00B45A8F" w:rsidRPr="0095190E">
              <w:rPr>
                <w:b/>
                <w:bCs/>
                <w:noProof/>
                <w:webHidden/>
              </w:rPr>
            </w:r>
            <w:r w:rsidR="00B45A8F" w:rsidRPr="0095190E">
              <w:rPr>
                <w:b/>
                <w:bCs/>
                <w:noProof/>
                <w:webHidden/>
              </w:rPr>
              <w:fldChar w:fldCharType="separate"/>
            </w:r>
            <w:r>
              <w:rPr>
                <w:b/>
                <w:bCs/>
                <w:noProof/>
                <w:webHidden/>
              </w:rPr>
              <w:t>6</w:t>
            </w:r>
            <w:r w:rsidR="00B45A8F" w:rsidRPr="0095190E">
              <w:rPr>
                <w:b/>
                <w:bCs/>
                <w:noProof/>
                <w:webHidden/>
              </w:rPr>
              <w:fldChar w:fldCharType="end"/>
            </w:r>
          </w:hyperlink>
        </w:p>
        <w:p w:rsidR="00B45A8F" w:rsidRPr="0095190E" w:rsidRDefault="00766FD1" w:rsidP="00B45A8F">
          <w:pPr>
            <w:pStyle w:val="TDC2"/>
            <w:tabs>
              <w:tab w:val="right" w:leader="dot" w:pos="8828"/>
            </w:tabs>
            <w:rPr>
              <w:b/>
              <w:bCs/>
              <w:noProof/>
            </w:rPr>
          </w:pPr>
          <w:hyperlink w:anchor="_Toc413240225" w:history="1">
            <w:r w:rsidR="00B45A8F" w:rsidRPr="0095190E">
              <w:rPr>
                <w:rStyle w:val="Hipervnculo"/>
                <w:b/>
                <w:bCs/>
                <w:noProof/>
              </w:rPr>
              <w:t>7.1 Diagnóstico de Necesidades de Capacitación</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_Toc413240225 \h </w:instrText>
            </w:r>
            <w:r w:rsidR="00B45A8F" w:rsidRPr="0095190E">
              <w:rPr>
                <w:b/>
                <w:bCs/>
                <w:noProof/>
                <w:webHidden/>
              </w:rPr>
            </w:r>
            <w:r w:rsidR="00B45A8F" w:rsidRPr="0095190E">
              <w:rPr>
                <w:b/>
                <w:bCs/>
                <w:noProof/>
                <w:webHidden/>
              </w:rPr>
              <w:fldChar w:fldCharType="separate"/>
            </w:r>
            <w:r>
              <w:rPr>
                <w:b/>
                <w:bCs/>
                <w:noProof/>
                <w:webHidden/>
              </w:rPr>
              <w:t>7</w:t>
            </w:r>
            <w:r w:rsidR="00B45A8F" w:rsidRPr="0095190E">
              <w:rPr>
                <w:b/>
                <w:bCs/>
                <w:noProof/>
                <w:webHidden/>
              </w:rPr>
              <w:fldChar w:fldCharType="end"/>
            </w:r>
          </w:hyperlink>
        </w:p>
        <w:p w:rsidR="00B45A8F" w:rsidRPr="0095190E" w:rsidRDefault="00766FD1" w:rsidP="00B45A8F">
          <w:pPr>
            <w:pStyle w:val="TDC3"/>
            <w:tabs>
              <w:tab w:val="right" w:leader="dot" w:pos="8828"/>
            </w:tabs>
            <w:rPr>
              <w:b/>
              <w:bCs/>
              <w:noProof/>
            </w:rPr>
          </w:pPr>
          <w:hyperlink w:anchor="_Toc413240226" w:history="1">
            <w:r w:rsidR="00B45A8F" w:rsidRPr="0095190E">
              <w:rPr>
                <w:rStyle w:val="Hipervnculo"/>
                <w:b/>
                <w:bCs/>
                <w:noProof/>
              </w:rPr>
              <w:t>7.1.1. Metodología del Diagnóstico de Necesidades de Capacitación</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_Toc413240226 \h </w:instrText>
            </w:r>
            <w:r w:rsidR="00B45A8F" w:rsidRPr="0095190E">
              <w:rPr>
                <w:b/>
                <w:bCs/>
                <w:noProof/>
                <w:webHidden/>
              </w:rPr>
            </w:r>
            <w:r w:rsidR="00B45A8F" w:rsidRPr="0095190E">
              <w:rPr>
                <w:b/>
                <w:bCs/>
                <w:noProof/>
                <w:webHidden/>
              </w:rPr>
              <w:fldChar w:fldCharType="separate"/>
            </w:r>
            <w:r>
              <w:rPr>
                <w:b/>
                <w:bCs/>
                <w:noProof/>
                <w:webHidden/>
              </w:rPr>
              <w:t>7</w:t>
            </w:r>
            <w:r w:rsidR="00B45A8F" w:rsidRPr="0095190E">
              <w:rPr>
                <w:b/>
                <w:bCs/>
                <w:noProof/>
                <w:webHidden/>
              </w:rPr>
              <w:fldChar w:fldCharType="end"/>
            </w:r>
          </w:hyperlink>
        </w:p>
        <w:p w:rsidR="00B45A8F" w:rsidRPr="0095190E" w:rsidRDefault="00766FD1" w:rsidP="00B45A8F">
          <w:pPr>
            <w:pStyle w:val="TDC2"/>
            <w:tabs>
              <w:tab w:val="right" w:leader="dot" w:pos="8828"/>
            </w:tabs>
            <w:rPr>
              <w:b/>
              <w:bCs/>
              <w:noProof/>
            </w:rPr>
          </w:pPr>
          <w:hyperlink w:anchor="_Toc413240227" w:history="1">
            <w:r w:rsidR="00B45A8F" w:rsidRPr="0095190E">
              <w:rPr>
                <w:rStyle w:val="Hipervnculo"/>
                <w:b/>
                <w:bCs/>
                <w:noProof/>
              </w:rPr>
              <w:t>7.2. Programación y Clasificación</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_Toc413240227 \h </w:instrText>
            </w:r>
            <w:r w:rsidR="00B45A8F" w:rsidRPr="0095190E">
              <w:rPr>
                <w:b/>
                <w:bCs/>
                <w:noProof/>
                <w:webHidden/>
              </w:rPr>
            </w:r>
            <w:r w:rsidR="00B45A8F" w:rsidRPr="0095190E">
              <w:rPr>
                <w:b/>
                <w:bCs/>
                <w:noProof/>
                <w:webHidden/>
              </w:rPr>
              <w:fldChar w:fldCharType="separate"/>
            </w:r>
            <w:r>
              <w:rPr>
                <w:b/>
                <w:bCs/>
                <w:noProof/>
                <w:webHidden/>
              </w:rPr>
              <w:t>8</w:t>
            </w:r>
            <w:r w:rsidR="00B45A8F" w:rsidRPr="0095190E">
              <w:rPr>
                <w:b/>
                <w:bCs/>
                <w:noProof/>
                <w:webHidden/>
              </w:rPr>
              <w:fldChar w:fldCharType="end"/>
            </w:r>
          </w:hyperlink>
        </w:p>
        <w:p w:rsidR="00B45A8F" w:rsidRPr="0095190E" w:rsidRDefault="00766FD1" w:rsidP="00B45A8F">
          <w:pPr>
            <w:pStyle w:val="TDC3"/>
            <w:tabs>
              <w:tab w:val="right" w:leader="dot" w:pos="8828"/>
            </w:tabs>
            <w:rPr>
              <w:b/>
              <w:bCs/>
              <w:noProof/>
            </w:rPr>
          </w:pPr>
          <w:hyperlink w:anchor="_Toc413240228" w:history="1">
            <w:r w:rsidR="00B45A8F" w:rsidRPr="0095190E">
              <w:rPr>
                <w:rStyle w:val="Hipervnculo"/>
                <w:b/>
                <w:bCs/>
                <w:noProof/>
              </w:rPr>
              <w:t>7.2.1. Requisitos Básicos de Calidad</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_Toc413240228 \h </w:instrText>
            </w:r>
            <w:r w:rsidR="00B45A8F" w:rsidRPr="0095190E">
              <w:rPr>
                <w:b/>
                <w:bCs/>
                <w:noProof/>
                <w:webHidden/>
              </w:rPr>
            </w:r>
            <w:r w:rsidR="00B45A8F" w:rsidRPr="0095190E">
              <w:rPr>
                <w:b/>
                <w:bCs/>
                <w:noProof/>
                <w:webHidden/>
              </w:rPr>
              <w:fldChar w:fldCharType="separate"/>
            </w:r>
            <w:r>
              <w:rPr>
                <w:b/>
                <w:bCs/>
                <w:noProof/>
                <w:webHidden/>
              </w:rPr>
              <w:t>8</w:t>
            </w:r>
            <w:r w:rsidR="00B45A8F" w:rsidRPr="0095190E">
              <w:rPr>
                <w:b/>
                <w:bCs/>
                <w:noProof/>
                <w:webHidden/>
              </w:rPr>
              <w:fldChar w:fldCharType="end"/>
            </w:r>
          </w:hyperlink>
        </w:p>
        <w:p w:rsidR="00B45A8F" w:rsidRPr="0095190E" w:rsidRDefault="00766FD1" w:rsidP="00B45A8F">
          <w:pPr>
            <w:pStyle w:val="TDC3"/>
            <w:tabs>
              <w:tab w:val="right" w:leader="dot" w:pos="8828"/>
            </w:tabs>
            <w:rPr>
              <w:b/>
              <w:bCs/>
              <w:noProof/>
            </w:rPr>
          </w:pPr>
          <w:hyperlink w:anchor="_Toc413240229" w:history="1">
            <w:r w:rsidR="00B45A8F" w:rsidRPr="0095190E">
              <w:rPr>
                <w:rStyle w:val="Hipervnculo"/>
                <w:b/>
                <w:bCs/>
                <w:noProof/>
              </w:rPr>
              <w:t>7.2.2. Selección de Instructores</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_Toc413240229 \h </w:instrText>
            </w:r>
            <w:r w:rsidR="00B45A8F" w:rsidRPr="0095190E">
              <w:rPr>
                <w:b/>
                <w:bCs/>
                <w:noProof/>
                <w:webHidden/>
              </w:rPr>
            </w:r>
            <w:r w:rsidR="00B45A8F" w:rsidRPr="0095190E">
              <w:rPr>
                <w:b/>
                <w:bCs/>
                <w:noProof/>
                <w:webHidden/>
              </w:rPr>
              <w:fldChar w:fldCharType="separate"/>
            </w:r>
            <w:r>
              <w:rPr>
                <w:b/>
                <w:bCs/>
                <w:noProof/>
                <w:webHidden/>
              </w:rPr>
              <w:t>9</w:t>
            </w:r>
            <w:r w:rsidR="00B45A8F" w:rsidRPr="0095190E">
              <w:rPr>
                <w:b/>
                <w:bCs/>
                <w:noProof/>
                <w:webHidden/>
              </w:rPr>
              <w:fldChar w:fldCharType="end"/>
            </w:r>
          </w:hyperlink>
        </w:p>
        <w:p w:rsidR="00B45A8F" w:rsidRPr="0095190E" w:rsidRDefault="00766FD1" w:rsidP="00B45A8F">
          <w:pPr>
            <w:pStyle w:val="TDC3"/>
            <w:tabs>
              <w:tab w:val="right" w:leader="dot" w:pos="8828"/>
            </w:tabs>
            <w:rPr>
              <w:b/>
              <w:bCs/>
              <w:noProof/>
            </w:rPr>
          </w:pPr>
          <w:hyperlink w:anchor="_Toc413240230" w:history="1">
            <w:r w:rsidR="00B45A8F" w:rsidRPr="0095190E">
              <w:rPr>
                <w:rStyle w:val="Hipervnculo"/>
                <w:b/>
                <w:bCs/>
                <w:noProof/>
              </w:rPr>
              <w:t>7.2.3. Ocasiones en los que se Consideran Acciones de Capacitación</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_Toc413240230 \h </w:instrText>
            </w:r>
            <w:r w:rsidR="00B45A8F" w:rsidRPr="0095190E">
              <w:rPr>
                <w:b/>
                <w:bCs/>
                <w:noProof/>
                <w:webHidden/>
              </w:rPr>
            </w:r>
            <w:r w:rsidR="00B45A8F" w:rsidRPr="0095190E">
              <w:rPr>
                <w:b/>
                <w:bCs/>
                <w:noProof/>
                <w:webHidden/>
              </w:rPr>
              <w:fldChar w:fldCharType="separate"/>
            </w:r>
            <w:r>
              <w:rPr>
                <w:b/>
                <w:bCs/>
                <w:noProof/>
                <w:webHidden/>
              </w:rPr>
              <w:t>9</w:t>
            </w:r>
            <w:r w:rsidR="00B45A8F" w:rsidRPr="0095190E">
              <w:rPr>
                <w:b/>
                <w:bCs/>
                <w:noProof/>
                <w:webHidden/>
              </w:rPr>
              <w:fldChar w:fldCharType="end"/>
            </w:r>
          </w:hyperlink>
        </w:p>
        <w:p w:rsidR="00B45A8F" w:rsidRPr="0095190E" w:rsidRDefault="00766FD1" w:rsidP="00B45A8F">
          <w:pPr>
            <w:pStyle w:val="TDC3"/>
            <w:tabs>
              <w:tab w:val="right" w:leader="dot" w:pos="8828"/>
            </w:tabs>
            <w:rPr>
              <w:b/>
              <w:bCs/>
              <w:noProof/>
            </w:rPr>
          </w:pPr>
          <w:hyperlink w:anchor="_Toc413240231" w:history="1">
            <w:r w:rsidR="00B45A8F" w:rsidRPr="0095190E">
              <w:rPr>
                <w:rStyle w:val="Hipervnculo"/>
                <w:b/>
                <w:bCs/>
                <w:noProof/>
              </w:rPr>
              <w:t>7.2.4. Modalidades de Acciones de Capacitación</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_Toc413240231 \h </w:instrText>
            </w:r>
            <w:r w:rsidR="00B45A8F" w:rsidRPr="0095190E">
              <w:rPr>
                <w:b/>
                <w:bCs/>
                <w:noProof/>
                <w:webHidden/>
              </w:rPr>
            </w:r>
            <w:r w:rsidR="00B45A8F" w:rsidRPr="0095190E">
              <w:rPr>
                <w:b/>
                <w:bCs/>
                <w:noProof/>
                <w:webHidden/>
              </w:rPr>
              <w:fldChar w:fldCharType="separate"/>
            </w:r>
            <w:r>
              <w:rPr>
                <w:b/>
                <w:bCs/>
                <w:noProof/>
                <w:webHidden/>
              </w:rPr>
              <w:t>10</w:t>
            </w:r>
            <w:r w:rsidR="00B45A8F" w:rsidRPr="0095190E">
              <w:rPr>
                <w:b/>
                <w:bCs/>
                <w:noProof/>
                <w:webHidden/>
              </w:rPr>
              <w:fldChar w:fldCharType="end"/>
            </w:r>
          </w:hyperlink>
        </w:p>
        <w:p w:rsidR="00B45A8F" w:rsidRPr="0095190E" w:rsidRDefault="00766FD1" w:rsidP="00B45A8F">
          <w:pPr>
            <w:pStyle w:val="TDC2"/>
            <w:tabs>
              <w:tab w:val="right" w:leader="dot" w:pos="8828"/>
            </w:tabs>
            <w:rPr>
              <w:b/>
              <w:bCs/>
              <w:noProof/>
            </w:rPr>
          </w:pPr>
          <w:hyperlink w:anchor="_Toc413240232" w:history="1">
            <w:r w:rsidR="00B45A8F" w:rsidRPr="0095190E">
              <w:rPr>
                <w:rStyle w:val="Hipervnculo"/>
                <w:b/>
                <w:bCs/>
                <w:noProof/>
              </w:rPr>
              <w:t>7.3. Ejecución y Desarrollo</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_Toc413240232 \h </w:instrText>
            </w:r>
            <w:r w:rsidR="00B45A8F" w:rsidRPr="0095190E">
              <w:rPr>
                <w:b/>
                <w:bCs/>
                <w:noProof/>
                <w:webHidden/>
              </w:rPr>
            </w:r>
            <w:r w:rsidR="00B45A8F" w:rsidRPr="0095190E">
              <w:rPr>
                <w:b/>
                <w:bCs/>
                <w:noProof/>
                <w:webHidden/>
              </w:rPr>
              <w:fldChar w:fldCharType="separate"/>
            </w:r>
            <w:r>
              <w:rPr>
                <w:b/>
                <w:bCs/>
                <w:noProof/>
                <w:webHidden/>
              </w:rPr>
              <w:t>10</w:t>
            </w:r>
            <w:r w:rsidR="00B45A8F" w:rsidRPr="0095190E">
              <w:rPr>
                <w:b/>
                <w:bCs/>
                <w:noProof/>
                <w:webHidden/>
              </w:rPr>
              <w:fldChar w:fldCharType="end"/>
            </w:r>
          </w:hyperlink>
        </w:p>
        <w:p w:rsidR="00B45A8F" w:rsidRPr="0095190E" w:rsidRDefault="00766FD1" w:rsidP="00B45A8F">
          <w:pPr>
            <w:pStyle w:val="TDC2"/>
            <w:tabs>
              <w:tab w:val="right" w:leader="dot" w:pos="8828"/>
            </w:tabs>
            <w:rPr>
              <w:b/>
              <w:bCs/>
              <w:noProof/>
            </w:rPr>
          </w:pPr>
          <w:hyperlink w:anchor="_Toc413240233" w:history="1">
            <w:r w:rsidR="00B45A8F" w:rsidRPr="0095190E">
              <w:rPr>
                <w:rStyle w:val="Hipervnculo"/>
                <w:b/>
                <w:bCs/>
                <w:noProof/>
              </w:rPr>
              <w:t>7.4. Seguimiento y Evaluación</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_Toc413240233 \h </w:instrText>
            </w:r>
            <w:r w:rsidR="00B45A8F" w:rsidRPr="0095190E">
              <w:rPr>
                <w:b/>
                <w:bCs/>
                <w:noProof/>
                <w:webHidden/>
              </w:rPr>
            </w:r>
            <w:r w:rsidR="00B45A8F" w:rsidRPr="0095190E">
              <w:rPr>
                <w:b/>
                <w:bCs/>
                <w:noProof/>
                <w:webHidden/>
              </w:rPr>
              <w:fldChar w:fldCharType="separate"/>
            </w:r>
            <w:r>
              <w:rPr>
                <w:b/>
                <w:bCs/>
                <w:noProof/>
                <w:webHidden/>
              </w:rPr>
              <w:t>11</w:t>
            </w:r>
            <w:r w:rsidR="00B45A8F" w:rsidRPr="0095190E">
              <w:rPr>
                <w:b/>
                <w:bCs/>
                <w:noProof/>
                <w:webHidden/>
              </w:rPr>
              <w:fldChar w:fldCharType="end"/>
            </w:r>
          </w:hyperlink>
        </w:p>
        <w:p w:rsidR="00B45A8F" w:rsidRPr="0095190E" w:rsidRDefault="00766FD1" w:rsidP="00B45A8F">
          <w:pPr>
            <w:pStyle w:val="TDC3"/>
            <w:tabs>
              <w:tab w:val="right" w:leader="dot" w:pos="8828"/>
            </w:tabs>
            <w:rPr>
              <w:b/>
              <w:bCs/>
              <w:noProof/>
            </w:rPr>
          </w:pPr>
          <w:hyperlink w:anchor="_Toc413240234" w:history="1">
            <w:r w:rsidR="00B45A8F" w:rsidRPr="0095190E">
              <w:rPr>
                <w:rStyle w:val="Hipervnculo"/>
                <w:b/>
                <w:bCs/>
                <w:noProof/>
              </w:rPr>
              <w:t>7.4.1. Metodología para el Seguimiento y Evaluación</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_Toc413240234 \h </w:instrText>
            </w:r>
            <w:r w:rsidR="00B45A8F" w:rsidRPr="0095190E">
              <w:rPr>
                <w:b/>
                <w:bCs/>
                <w:noProof/>
                <w:webHidden/>
              </w:rPr>
            </w:r>
            <w:r w:rsidR="00B45A8F" w:rsidRPr="0095190E">
              <w:rPr>
                <w:b/>
                <w:bCs/>
                <w:noProof/>
                <w:webHidden/>
              </w:rPr>
              <w:fldChar w:fldCharType="separate"/>
            </w:r>
            <w:r>
              <w:rPr>
                <w:b/>
                <w:bCs/>
                <w:noProof/>
                <w:webHidden/>
              </w:rPr>
              <w:t>11</w:t>
            </w:r>
            <w:r w:rsidR="00B45A8F" w:rsidRPr="0095190E">
              <w:rPr>
                <w:b/>
                <w:bCs/>
                <w:noProof/>
                <w:webHidden/>
              </w:rPr>
              <w:fldChar w:fldCharType="end"/>
            </w:r>
          </w:hyperlink>
        </w:p>
        <w:p w:rsidR="00B45A8F" w:rsidRPr="0095190E" w:rsidRDefault="00766FD1" w:rsidP="00B45A8F">
          <w:pPr>
            <w:pStyle w:val="TDC1"/>
            <w:tabs>
              <w:tab w:val="right" w:leader="dot" w:pos="8828"/>
            </w:tabs>
            <w:rPr>
              <w:b/>
              <w:bCs/>
              <w:noProof/>
            </w:rPr>
          </w:pPr>
          <w:hyperlink w:anchor="_Toc413240235" w:history="1">
            <w:r w:rsidR="00B45A8F" w:rsidRPr="0095190E">
              <w:rPr>
                <w:rStyle w:val="Hipervnculo"/>
                <w:b/>
                <w:bCs/>
                <w:noProof/>
              </w:rPr>
              <w:t>Anexo 1</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_Toc413240235 \h </w:instrText>
            </w:r>
            <w:r w:rsidR="00B45A8F" w:rsidRPr="0095190E">
              <w:rPr>
                <w:b/>
                <w:bCs/>
                <w:noProof/>
                <w:webHidden/>
              </w:rPr>
            </w:r>
            <w:r w:rsidR="00B45A8F" w:rsidRPr="0095190E">
              <w:rPr>
                <w:b/>
                <w:bCs/>
                <w:noProof/>
                <w:webHidden/>
              </w:rPr>
              <w:fldChar w:fldCharType="separate"/>
            </w:r>
            <w:r>
              <w:rPr>
                <w:b/>
                <w:bCs/>
                <w:noProof/>
                <w:webHidden/>
              </w:rPr>
              <w:t>12</w:t>
            </w:r>
            <w:r w:rsidR="00B45A8F" w:rsidRPr="0095190E">
              <w:rPr>
                <w:b/>
                <w:bCs/>
                <w:noProof/>
                <w:webHidden/>
              </w:rPr>
              <w:fldChar w:fldCharType="end"/>
            </w:r>
          </w:hyperlink>
        </w:p>
        <w:p w:rsidR="00B45A8F" w:rsidRPr="0095190E" w:rsidRDefault="00766FD1" w:rsidP="00B45A8F">
          <w:pPr>
            <w:pStyle w:val="TDC1"/>
            <w:tabs>
              <w:tab w:val="right" w:leader="dot" w:pos="8828"/>
            </w:tabs>
            <w:rPr>
              <w:b/>
              <w:bCs/>
              <w:noProof/>
            </w:rPr>
          </w:pPr>
          <w:hyperlink w:anchor="_Toc413240236" w:history="1">
            <w:r w:rsidR="00B45A8F" w:rsidRPr="0095190E">
              <w:rPr>
                <w:rStyle w:val="Hipervnculo"/>
                <w:b/>
                <w:bCs/>
                <w:noProof/>
              </w:rPr>
              <w:t>Anexo 2</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_Toc413240236 \h </w:instrText>
            </w:r>
            <w:r w:rsidR="00B45A8F" w:rsidRPr="0095190E">
              <w:rPr>
                <w:b/>
                <w:bCs/>
                <w:noProof/>
                <w:webHidden/>
              </w:rPr>
            </w:r>
            <w:r w:rsidR="00B45A8F" w:rsidRPr="0095190E">
              <w:rPr>
                <w:b/>
                <w:bCs/>
                <w:noProof/>
                <w:webHidden/>
              </w:rPr>
              <w:fldChar w:fldCharType="separate"/>
            </w:r>
            <w:r>
              <w:rPr>
                <w:b/>
                <w:bCs/>
                <w:noProof/>
                <w:webHidden/>
              </w:rPr>
              <w:t>13</w:t>
            </w:r>
            <w:r w:rsidR="00B45A8F" w:rsidRPr="0095190E">
              <w:rPr>
                <w:b/>
                <w:bCs/>
                <w:noProof/>
                <w:webHidden/>
              </w:rPr>
              <w:fldChar w:fldCharType="end"/>
            </w:r>
          </w:hyperlink>
        </w:p>
        <w:p w:rsidR="00B45A8F" w:rsidRDefault="00766FD1" w:rsidP="00B45A8F">
          <w:pPr>
            <w:pStyle w:val="TDC1"/>
            <w:tabs>
              <w:tab w:val="right" w:leader="dot" w:pos="8828"/>
            </w:tabs>
            <w:rPr>
              <w:noProof/>
            </w:rPr>
          </w:pPr>
          <w:hyperlink w:anchor="_Toc413240237" w:history="1">
            <w:r w:rsidR="00B45A8F" w:rsidRPr="0095190E">
              <w:rPr>
                <w:rStyle w:val="Hipervnculo"/>
                <w:b/>
                <w:bCs/>
                <w:noProof/>
              </w:rPr>
              <w:t>Anexo 3</w:t>
            </w:r>
            <w:r w:rsidR="00B45A8F" w:rsidRPr="0095190E">
              <w:rPr>
                <w:b/>
                <w:bCs/>
                <w:noProof/>
                <w:webHidden/>
              </w:rPr>
              <w:tab/>
            </w:r>
            <w:r w:rsidR="00B45A8F" w:rsidRPr="0095190E">
              <w:rPr>
                <w:b/>
                <w:bCs/>
                <w:noProof/>
                <w:webHidden/>
              </w:rPr>
              <w:fldChar w:fldCharType="begin"/>
            </w:r>
            <w:r w:rsidR="00B45A8F" w:rsidRPr="0095190E">
              <w:rPr>
                <w:b/>
                <w:bCs/>
                <w:noProof/>
                <w:webHidden/>
              </w:rPr>
              <w:instrText xml:space="preserve"> PAGEREF _Toc413240237 \h </w:instrText>
            </w:r>
            <w:r w:rsidR="00B45A8F" w:rsidRPr="0095190E">
              <w:rPr>
                <w:b/>
                <w:bCs/>
                <w:noProof/>
                <w:webHidden/>
              </w:rPr>
            </w:r>
            <w:r w:rsidR="00B45A8F" w:rsidRPr="0095190E">
              <w:rPr>
                <w:b/>
                <w:bCs/>
                <w:noProof/>
                <w:webHidden/>
              </w:rPr>
              <w:fldChar w:fldCharType="separate"/>
            </w:r>
            <w:r>
              <w:rPr>
                <w:b/>
                <w:bCs/>
                <w:noProof/>
                <w:webHidden/>
              </w:rPr>
              <w:t>15</w:t>
            </w:r>
            <w:r w:rsidR="00B45A8F" w:rsidRPr="0095190E">
              <w:rPr>
                <w:b/>
                <w:bCs/>
                <w:noProof/>
                <w:webHidden/>
              </w:rPr>
              <w:fldChar w:fldCharType="end"/>
            </w:r>
          </w:hyperlink>
        </w:p>
        <w:p w:rsidR="00B45A8F" w:rsidRDefault="00B45A8F" w:rsidP="00B45A8F">
          <w:r>
            <w:rPr>
              <w:b/>
              <w:bCs/>
              <w:lang w:val="es-ES"/>
            </w:rPr>
            <w:fldChar w:fldCharType="end"/>
          </w:r>
        </w:p>
      </w:sdtContent>
    </w:sdt>
    <w:p w:rsidR="00B45A8F" w:rsidRDefault="00B45A8F" w:rsidP="00B45A8F"/>
    <w:p w:rsidR="00B45A8F" w:rsidRDefault="00B45A8F" w:rsidP="00B45A8F">
      <w:r>
        <w:br w:type="page"/>
      </w:r>
    </w:p>
    <w:p w:rsidR="00B45A8F" w:rsidRDefault="00B45A8F" w:rsidP="00B45A8F"/>
    <w:p w:rsidR="00B45A8F" w:rsidRDefault="00B45A8F" w:rsidP="00B45A8F">
      <w:pPr>
        <w:pStyle w:val="Ttulo1"/>
        <w:jc w:val="center"/>
        <w:rPr>
          <w:color w:val="auto"/>
          <w:sz w:val="36"/>
          <w:szCs w:val="36"/>
        </w:rPr>
      </w:pPr>
      <w:bookmarkStart w:id="1" w:name="_Toc413240217"/>
      <w:r w:rsidRPr="00BF4ABD">
        <w:rPr>
          <w:color w:val="auto"/>
          <w:sz w:val="36"/>
          <w:szCs w:val="36"/>
        </w:rPr>
        <w:t>Introducción</w:t>
      </w:r>
      <w:bookmarkEnd w:id="1"/>
    </w:p>
    <w:p w:rsidR="00685297" w:rsidRPr="00685297" w:rsidRDefault="00685297" w:rsidP="00685297"/>
    <w:p w:rsidR="00B45A8F" w:rsidRDefault="00B45A8F" w:rsidP="00B45A8F">
      <w:pPr>
        <w:jc w:val="center"/>
      </w:pPr>
    </w:p>
    <w:p w:rsidR="00B45A8F" w:rsidRDefault="00B45A8F" w:rsidP="00685297">
      <w:pPr>
        <w:spacing w:line="360" w:lineRule="auto"/>
        <w:jc w:val="both"/>
      </w:pPr>
      <w:r>
        <w:t>Los retos actuales dentro de la Administración Pública demandan una constante actualización por parte de los servidores públicos en diversas áreas, tanto tecnológicas, normativas, como metodológicas. Dicha actualización es posible a través de una constante capacitación que fortalezca sus conocimientos y habilidades, y a su vez, les permita el mejor desempeño de sus funciones, consolidando y promoviendo los sistemas de mejora continua, dentro de las premisas de honesti</w:t>
      </w:r>
      <w:r w:rsidR="004E7D00">
        <w:t>dad, transparencia y legalidad.</w:t>
      </w:r>
    </w:p>
    <w:p w:rsidR="00685297" w:rsidRDefault="00685297" w:rsidP="00685297">
      <w:pPr>
        <w:spacing w:line="360" w:lineRule="auto"/>
        <w:jc w:val="both"/>
      </w:pPr>
    </w:p>
    <w:p w:rsidR="00B45A8F" w:rsidRDefault="00B45A8F" w:rsidP="00685297">
      <w:pPr>
        <w:spacing w:line="360" w:lineRule="auto"/>
        <w:jc w:val="both"/>
      </w:pPr>
      <w:r>
        <w:t>Por lo anterior, es necesaria la elaboración de un documento que establezca los procedimientos adecuados para llevar a cabo el Programa Anual de Capacitación, y que a su vez funcione como una guía metodológica para la planeación, organización, ejecución, control y evaluaci</w:t>
      </w:r>
      <w:r w:rsidR="004E7D00">
        <w:t>ón del proceso de capacitación.</w:t>
      </w:r>
    </w:p>
    <w:p w:rsidR="00685297" w:rsidRDefault="00685297" w:rsidP="00685297">
      <w:pPr>
        <w:spacing w:line="360" w:lineRule="auto"/>
        <w:jc w:val="both"/>
      </w:pPr>
    </w:p>
    <w:p w:rsidR="00B45A8F" w:rsidRDefault="00B45A8F" w:rsidP="00685297">
      <w:pPr>
        <w:spacing w:line="360" w:lineRule="auto"/>
        <w:jc w:val="both"/>
      </w:pPr>
      <w:r>
        <w:t xml:space="preserve">Es por esta razón que se construyó el presente documento que consta de Marco Jurídico-Administrativo, Misión y Visión de la Capacitación, Objetivo General, Objetivos Específicos, Metas, Estrategias, Proceso de Capacitación, integrado de cuatro etapas: Diagnóstico de Necesidades de Capacitación, Programación y Clasificación, Ejecución y Desarrollo, y Seguimiento y Evaluación. </w:t>
      </w:r>
    </w:p>
    <w:p w:rsidR="00B45A8F" w:rsidRDefault="00B45A8F" w:rsidP="00685297">
      <w:pPr>
        <w:spacing w:line="360" w:lineRule="auto"/>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EC04B8">
      <w:pPr>
        <w:pStyle w:val="Ttulo1"/>
        <w:widowControl/>
        <w:numPr>
          <w:ilvl w:val="0"/>
          <w:numId w:val="19"/>
        </w:numPr>
        <w:autoSpaceDE/>
        <w:autoSpaceDN/>
        <w:spacing w:line="276" w:lineRule="auto"/>
        <w:rPr>
          <w:color w:val="auto"/>
          <w:sz w:val="36"/>
          <w:szCs w:val="36"/>
        </w:rPr>
      </w:pPr>
      <w:bookmarkStart w:id="2" w:name="_Toc413240218"/>
      <w:r w:rsidRPr="001B7D93">
        <w:rPr>
          <w:color w:val="auto"/>
          <w:sz w:val="36"/>
          <w:szCs w:val="36"/>
        </w:rPr>
        <w:t>Marco Jurídico-Administrativo</w:t>
      </w:r>
      <w:bookmarkEnd w:id="2"/>
      <w:r w:rsidR="000F35BD">
        <w:rPr>
          <w:color w:val="auto"/>
          <w:sz w:val="36"/>
          <w:szCs w:val="36"/>
        </w:rPr>
        <w:t xml:space="preserve"> vinculado a la capacitación.</w:t>
      </w:r>
      <w:r w:rsidR="00EC04B8">
        <w:rPr>
          <w:color w:val="auto"/>
          <w:sz w:val="36"/>
          <w:szCs w:val="36"/>
        </w:rPr>
        <w:t xml:space="preserve"> </w:t>
      </w:r>
    </w:p>
    <w:p w:rsidR="00B45A8F" w:rsidRPr="00B45A8F" w:rsidRDefault="00B45A8F" w:rsidP="00B45A8F"/>
    <w:p w:rsidR="00B45A8F" w:rsidRDefault="00EC04B8" w:rsidP="00EC04B8">
      <w:pPr>
        <w:tabs>
          <w:tab w:val="left" w:pos="8314"/>
        </w:tabs>
        <w:jc w:val="both"/>
      </w:pPr>
      <w:r>
        <w:tab/>
      </w:r>
    </w:p>
    <w:p w:rsidR="00685297" w:rsidRDefault="00685297" w:rsidP="00B45A8F">
      <w:pPr>
        <w:jc w:val="both"/>
      </w:pPr>
    </w:p>
    <w:p w:rsidR="00B45A8F" w:rsidRDefault="00B45A8F" w:rsidP="00B45A8F">
      <w:pPr>
        <w:pStyle w:val="Prrafodelista"/>
        <w:widowControl/>
        <w:numPr>
          <w:ilvl w:val="0"/>
          <w:numId w:val="18"/>
        </w:numPr>
        <w:autoSpaceDE/>
        <w:autoSpaceDN/>
        <w:spacing w:after="200" w:line="480" w:lineRule="auto"/>
        <w:contextualSpacing/>
      </w:pPr>
      <w:r>
        <w:t xml:space="preserve">Constitución Política de los Estados Unidos Mexicanos, Artículo 123, inciso XIII. </w:t>
      </w:r>
    </w:p>
    <w:p w:rsidR="00784F4E" w:rsidRDefault="00784F4E" w:rsidP="00784F4E">
      <w:pPr>
        <w:pStyle w:val="Prrafodelista"/>
        <w:widowControl/>
        <w:autoSpaceDE/>
        <w:autoSpaceDN/>
        <w:spacing w:after="200" w:line="480" w:lineRule="auto"/>
        <w:ind w:left="720" w:firstLine="0"/>
        <w:contextualSpacing/>
      </w:pPr>
    </w:p>
    <w:p w:rsidR="00B45A8F" w:rsidRDefault="00B45A8F" w:rsidP="00B45A8F">
      <w:pPr>
        <w:pStyle w:val="Prrafodelista"/>
        <w:widowControl/>
        <w:numPr>
          <w:ilvl w:val="0"/>
          <w:numId w:val="18"/>
        </w:numPr>
        <w:autoSpaceDE/>
        <w:autoSpaceDN/>
        <w:spacing w:after="200" w:line="480" w:lineRule="auto"/>
        <w:contextualSpacing/>
      </w:pPr>
      <w:r>
        <w:t xml:space="preserve">Ley Orgánica de la Administración Pública del Estado de Chiapas, Artículo 29, Fracción I. </w:t>
      </w:r>
    </w:p>
    <w:p w:rsidR="00784F4E" w:rsidRDefault="00784F4E" w:rsidP="00784F4E">
      <w:pPr>
        <w:pStyle w:val="Prrafodelista"/>
      </w:pPr>
    </w:p>
    <w:p w:rsidR="00784F4E" w:rsidRDefault="00784F4E" w:rsidP="00784F4E">
      <w:pPr>
        <w:pStyle w:val="Prrafodelista"/>
        <w:widowControl/>
        <w:autoSpaceDE/>
        <w:autoSpaceDN/>
        <w:spacing w:after="200" w:line="480" w:lineRule="auto"/>
        <w:ind w:left="720" w:firstLine="0"/>
        <w:contextualSpacing/>
      </w:pPr>
    </w:p>
    <w:p w:rsidR="00B45A8F" w:rsidRDefault="00B45A8F" w:rsidP="00B45A8F">
      <w:pPr>
        <w:pStyle w:val="Prrafodelista"/>
        <w:widowControl/>
        <w:numPr>
          <w:ilvl w:val="0"/>
          <w:numId w:val="18"/>
        </w:numPr>
        <w:autoSpaceDE/>
        <w:autoSpaceDN/>
        <w:spacing w:after="200" w:line="480" w:lineRule="auto"/>
        <w:contextualSpacing/>
      </w:pPr>
      <w:r>
        <w:t xml:space="preserve">Ley de Responsabilidades de los Servidores Públicos del Estado de Chiapas, Artículo 45. </w:t>
      </w:r>
    </w:p>
    <w:p w:rsidR="00784F4E" w:rsidRDefault="00784F4E" w:rsidP="00784F4E">
      <w:pPr>
        <w:pStyle w:val="Prrafodelista"/>
        <w:widowControl/>
        <w:autoSpaceDE/>
        <w:autoSpaceDN/>
        <w:spacing w:after="200" w:line="480" w:lineRule="auto"/>
        <w:ind w:left="720" w:firstLine="0"/>
        <w:contextualSpacing/>
      </w:pPr>
    </w:p>
    <w:p w:rsidR="00B45A8F" w:rsidRDefault="00B45A8F" w:rsidP="00B45A8F">
      <w:pPr>
        <w:pStyle w:val="Prrafodelista"/>
        <w:widowControl/>
        <w:numPr>
          <w:ilvl w:val="0"/>
          <w:numId w:val="18"/>
        </w:numPr>
        <w:autoSpaceDE/>
        <w:autoSpaceDN/>
        <w:spacing w:after="200" w:line="480" w:lineRule="auto"/>
        <w:contextualSpacing/>
      </w:pPr>
      <w:r>
        <w:t xml:space="preserve">Normas Presupuestarias para la Administración Pública del Estado de Chiapas, Artículo 56, Fracción IV; Artículo 57. </w:t>
      </w: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B45A8F">
      <w:pPr>
        <w:widowControl/>
        <w:autoSpaceDE/>
        <w:autoSpaceDN/>
        <w:spacing w:after="200" w:line="480" w:lineRule="auto"/>
        <w:contextualSpacing/>
      </w:pPr>
    </w:p>
    <w:p w:rsidR="00B45A8F" w:rsidRDefault="00B45A8F" w:rsidP="000F35BD">
      <w:pPr>
        <w:pStyle w:val="Ttulo1"/>
        <w:widowControl/>
        <w:numPr>
          <w:ilvl w:val="0"/>
          <w:numId w:val="19"/>
        </w:numPr>
        <w:autoSpaceDE/>
        <w:autoSpaceDN/>
        <w:spacing w:line="276" w:lineRule="auto"/>
        <w:rPr>
          <w:color w:val="auto"/>
          <w:sz w:val="36"/>
          <w:szCs w:val="36"/>
        </w:rPr>
      </w:pPr>
      <w:bookmarkStart w:id="3" w:name="_Toc413240219"/>
      <w:r>
        <w:rPr>
          <w:color w:val="auto"/>
          <w:sz w:val="36"/>
          <w:szCs w:val="36"/>
        </w:rPr>
        <w:t>Misión y Visión de la Capacitación</w:t>
      </w:r>
      <w:bookmarkEnd w:id="3"/>
    </w:p>
    <w:p w:rsidR="00685297" w:rsidRDefault="00685297" w:rsidP="00685297"/>
    <w:p w:rsidR="00685297" w:rsidRDefault="00685297" w:rsidP="00685297"/>
    <w:p w:rsidR="00685297" w:rsidRPr="00685297" w:rsidRDefault="00685297" w:rsidP="00685297"/>
    <w:p w:rsidR="00B45A8F" w:rsidRDefault="00B45A8F" w:rsidP="00B45A8F">
      <w:pPr>
        <w:jc w:val="both"/>
      </w:pPr>
    </w:p>
    <w:p w:rsidR="00B45A8F" w:rsidRDefault="00B45A8F" w:rsidP="00B45A8F">
      <w:pPr>
        <w:jc w:val="both"/>
        <w:rPr>
          <w:b/>
          <w:bCs/>
          <w:u w:val="single"/>
        </w:rPr>
      </w:pPr>
      <w:r w:rsidRPr="001638BA">
        <w:rPr>
          <w:b/>
          <w:bCs/>
          <w:u w:val="single"/>
        </w:rPr>
        <w:t xml:space="preserve">Misión </w:t>
      </w:r>
    </w:p>
    <w:p w:rsidR="00685297" w:rsidRPr="001638BA" w:rsidRDefault="00685297" w:rsidP="00B45A8F">
      <w:pPr>
        <w:jc w:val="both"/>
        <w:rPr>
          <w:b/>
          <w:bCs/>
          <w:u w:val="single"/>
        </w:rPr>
      </w:pPr>
    </w:p>
    <w:p w:rsidR="00B45A8F" w:rsidRDefault="00B45A8F" w:rsidP="00685297">
      <w:pPr>
        <w:spacing w:line="360" w:lineRule="auto"/>
        <w:jc w:val="both"/>
      </w:pPr>
      <w:r>
        <w:t>Proporcionar capacitación al personal de la Administración Pública del Estado de Chiapas</w:t>
      </w:r>
      <w:r w:rsidR="008E2DBD">
        <w:t>,</w:t>
      </w:r>
      <w:r>
        <w:t xml:space="preserve"> en </w:t>
      </w:r>
      <w:r w:rsidR="005E18C8">
        <w:t xml:space="preserve">materia de </w:t>
      </w:r>
      <w:r>
        <w:t xml:space="preserve">Presupuesto basado </w:t>
      </w:r>
      <w:r w:rsidR="008E2DBD">
        <w:t>en</w:t>
      </w:r>
      <w:r>
        <w:t xml:space="preserve"> Resultados</w:t>
      </w:r>
      <w:r w:rsidR="008E2DBD">
        <w:t xml:space="preserve"> y</w:t>
      </w:r>
      <w:r>
        <w:t xml:space="preserve"> Metodología del Marco Lógico, con el propósito de </w:t>
      </w:r>
      <w:r w:rsidR="005E18C8">
        <w:t>mejorar la calidad de la información de la matriz de indicadores para resultados</w:t>
      </w:r>
      <w:r w:rsidR="008E2DBD">
        <w:t xml:space="preserve"> de los programas y proyectos</w:t>
      </w:r>
      <w:r w:rsidR="005E18C8">
        <w:t xml:space="preserve">, </w:t>
      </w:r>
      <w:r w:rsidR="008E2DBD">
        <w:t>mismo que</w:t>
      </w:r>
      <w:r w:rsidR="005E18C8">
        <w:t xml:space="preserve"> permita generar bienes y servicios de calidad, fortalecer la transparencia y </w:t>
      </w:r>
      <w:r w:rsidR="008E2DBD">
        <w:t xml:space="preserve">la </w:t>
      </w:r>
      <w:r w:rsidR="005E18C8">
        <w:t>rendición de cu</w:t>
      </w:r>
      <w:r w:rsidR="008E2DBD">
        <w:t>e</w:t>
      </w:r>
      <w:r w:rsidR="005E18C8">
        <w:t>ntas</w:t>
      </w:r>
      <w:r w:rsidR="008E2DBD">
        <w:t>.</w:t>
      </w:r>
      <w:r>
        <w:t xml:space="preserve"> </w:t>
      </w:r>
    </w:p>
    <w:p w:rsidR="00B45A8F" w:rsidRDefault="00B45A8F" w:rsidP="00B45A8F">
      <w:pPr>
        <w:jc w:val="both"/>
        <w:rPr>
          <w:b/>
          <w:bCs/>
          <w:u w:val="single"/>
        </w:rPr>
      </w:pPr>
    </w:p>
    <w:p w:rsidR="00685297" w:rsidRDefault="00685297" w:rsidP="00B45A8F">
      <w:pPr>
        <w:jc w:val="both"/>
        <w:rPr>
          <w:b/>
          <w:bCs/>
          <w:u w:val="single"/>
        </w:rPr>
      </w:pPr>
    </w:p>
    <w:p w:rsidR="00B45A8F" w:rsidRDefault="00B45A8F" w:rsidP="00B45A8F">
      <w:pPr>
        <w:jc w:val="both"/>
        <w:rPr>
          <w:b/>
          <w:bCs/>
          <w:u w:val="single"/>
        </w:rPr>
      </w:pPr>
      <w:r w:rsidRPr="003635DC">
        <w:rPr>
          <w:b/>
          <w:bCs/>
          <w:u w:val="single"/>
        </w:rPr>
        <w:t xml:space="preserve">Visión </w:t>
      </w:r>
    </w:p>
    <w:p w:rsidR="00685297" w:rsidRPr="003635DC" w:rsidRDefault="00685297" w:rsidP="00B45A8F">
      <w:pPr>
        <w:jc w:val="both"/>
        <w:rPr>
          <w:b/>
          <w:bCs/>
          <w:u w:val="single"/>
        </w:rPr>
      </w:pPr>
    </w:p>
    <w:p w:rsidR="00B45A8F" w:rsidRDefault="00B45A8F" w:rsidP="00685297">
      <w:pPr>
        <w:spacing w:line="360" w:lineRule="auto"/>
        <w:jc w:val="both"/>
      </w:pPr>
      <w:r>
        <w:t xml:space="preserve">Contar con personal altamente capacitado </w:t>
      </w:r>
      <w:r w:rsidR="00DE1653">
        <w:t>fortalecido en</w:t>
      </w:r>
      <w:r>
        <w:t xml:space="preserve"> los principios de honestidad, transparencia y legalidad, </w:t>
      </w:r>
      <w:r w:rsidR="00DE1653">
        <w:t xml:space="preserve"> y en el proceso presupuestario con</w:t>
      </w:r>
      <w:r w:rsidR="005E18C8">
        <w:t xml:space="preserve"> enfo</w:t>
      </w:r>
      <w:r w:rsidR="00DE1653">
        <w:t>que</w:t>
      </w:r>
      <w:r w:rsidR="005E18C8">
        <w:t xml:space="preserve"> a resultados</w:t>
      </w:r>
      <w:r>
        <w:t>.</w:t>
      </w:r>
    </w:p>
    <w:p w:rsidR="00B45A8F" w:rsidRDefault="00B45A8F" w:rsidP="00685297">
      <w:pPr>
        <w:spacing w:line="360" w:lineRule="auto"/>
        <w:jc w:val="both"/>
      </w:pPr>
    </w:p>
    <w:p w:rsidR="00B45A8F" w:rsidRDefault="00B45A8F" w:rsidP="00685297">
      <w:pPr>
        <w:spacing w:line="360" w:lineRule="auto"/>
        <w:jc w:val="both"/>
      </w:pPr>
    </w:p>
    <w:p w:rsidR="00B45A8F" w:rsidRDefault="00B45A8F" w:rsidP="00685297">
      <w:pPr>
        <w:spacing w:line="360" w:lineRule="auto"/>
        <w:jc w:val="both"/>
      </w:pPr>
    </w:p>
    <w:p w:rsidR="00B45A8F" w:rsidRDefault="00B45A8F" w:rsidP="00685297">
      <w:pPr>
        <w:spacing w:line="360" w:lineRule="auto"/>
        <w:jc w:val="both"/>
      </w:pPr>
    </w:p>
    <w:p w:rsidR="00B45A8F" w:rsidRDefault="00B45A8F" w:rsidP="00685297">
      <w:pPr>
        <w:spacing w:line="360" w:lineRule="auto"/>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Default="00B45A8F" w:rsidP="00B45A8F">
      <w:pPr>
        <w:jc w:val="both"/>
      </w:pPr>
    </w:p>
    <w:p w:rsidR="00B45A8F" w:rsidRPr="001B7D93" w:rsidRDefault="00B45A8F" w:rsidP="00D529FB">
      <w:pPr>
        <w:pStyle w:val="Ttulo1"/>
        <w:widowControl/>
        <w:numPr>
          <w:ilvl w:val="0"/>
          <w:numId w:val="19"/>
        </w:numPr>
        <w:autoSpaceDE/>
        <w:autoSpaceDN/>
        <w:spacing w:line="276" w:lineRule="auto"/>
        <w:rPr>
          <w:color w:val="auto"/>
          <w:sz w:val="36"/>
          <w:szCs w:val="36"/>
        </w:rPr>
      </w:pPr>
      <w:bookmarkStart w:id="4" w:name="_Toc413240220"/>
      <w:r>
        <w:rPr>
          <w:color w:val="auto"/>
          <w:sz w:val="36"/>
          <w:szCs w:val="36"/>
        </w:rPr>
        <w:t>Objetivo General</w:t>
      </w:r>
      <w:bookmarkEnd w:id="4"/>
    </w:p>
    <w:p w:rsidR="00B45A8F" w:rsidRDefault="00B45A8F" w:rsidP="00B45A8F">
      <w:pPr>
        <w:jc w:val="both"/>
      </w:pPr>
    </w:p>
    <w:p w:rsidR="00B45A8F" w:rsidRDefault="00757987" w:rsidP="00685297">
      <w:pPr>
        <w:spacing w:line="360" w:lineRule="auto"/>
        <w:jc w:val="both"/>
      </w:pPr>
      <w:r>
        <w:t xml:space="preserve">Contribuir a implementar </w:t>
      </w:r>
      <w:r w:rsidR="00B45A8F">
        <w:t xml:space="preserve">las </w:t>
      </w:r>
      <w:r>
        <w:t xml:space="preserve">herramientas y </w:t>
      </w:r>
      <w:r w:rsidR="00B45A8F">
        <w:t xml:space="preserve">directrices </w:t>
      </w:r>
      <w:r w:rsidR="00EA0D62">
        <w:t xml:space="preserve">necesarias </w:t>
      </w:r>
      <w:r w:rsidR="00B45A8F" w:rsidRPr="00197CAF">
        <w:t xml:space="preserve">para </w:t>
      </w:r>
      <w:r>
        <w:t xml:space="preserve">que los servidores públicos efectúen una </w:t>
      </w:r>
      <w:r w:rsidR="00B45A8F" w:rsidRPr="00197CAF">
        <w:t xml:space="preserve">planeación, organización, ejecución, control y evaluación </w:t>
      </w:r>
      <w:r>
        <w:t>de los recursos públicos de forma eficaz y eficiente</w:t>
      </w:r>
      <w:r w:rsidR="00B45A8F">
        <w:t>, que contribuya a</w:t>
      </w:r>
      <w:r w:rsidR="00EA0D62">
        <w:t xml:space="preserve"> incrementar la</w:t>
      </w:r>
      <w:r w:rsidR="00B45A8F">
        <w:t xml:space="preserve"> calidad de los servicios públicos. </w:t>
      </w:r>
    </w:p>
    <w:p w:rsidR="00B45A8F" w:rsidRDefault="00B45A8F" w:rsidP="00685297">
      <w:pPr>
        <w:spacing w:line="360" w:lineRule="auto"/>
        <w:jc w:val="both"/>
      </w:pPr>
    </w:p>
    <w:p w:rsidR="00B45A8F" w:rsidRPr="001B7D93" w:rsidRDefault="00B45A8F" w:rsidP="00D529FB">
      <w:pPr>
        <w:pStyle w:val="Ttulo1"/>
        <w:widowControl/>
        <w:numPr>
          <w:ilvl w:val="0"/>
          <w:numId w:val="19"/>
        </w:numPr>
        <w:autoSpaceDE/>
        <w:autoSpaceDN/>
        <w:spacing w:line="276" w:lineRule="auto"/>
        <w:rPr>
          <w:color w:val="auto"/>
          <w:sz w:val="36"/>
          <w:szCs w:val="36"/>
        </w:rPr>
      </w:pPr>
      <w:bookmarkStart w:id="5" w:name="_Toc413240221"/>
      <w:r>
        <w:rPr>
          <w:color w:val="auto"/>
          <w:sz w:val="36"/>
          <w:szCs w:val="36"/>
        </w:rPr>
        <w:t>Objetivos Específicos</w:t>
      </w:r>
      <w:bookmarkEnd w:id="5"/>
    </w:p>
    <w:p w:rsidR="00B45A8F" w:rsidRDefault="00B45A8F" w:rsidP="00B45A8F">
      <w:pPr>
        <w:jc w:val="both"/>
      </w:pPr>
    </w:p>
    <w:p w:rsidR="00B45A8F" w:rsidRDefault="00B45A8F" w:rsidP="00685297">
      <w:pPr>
        <w:pStyle w:val="Prrafodelista"/>
        <w:widowControl/>
        <w:numPr>
          <w:ilvl w:val="0"/>
          <w:numId w:val="20"/>
        </w:numPr>
        <w:autoSpaceDE/>
        <w:autoSpaceDN/>
        <w:spacing w:after="200" w:line="360" w:lineRule="auto"/>
        <w:contextualSpacing/>
      </w:pPr>
      <w:r>
        <w:t xml:space="preserve">Programar las acciones de capacitación </w:t>
      </w:r>
      <w:r w:rsidR="00C57F6E">
        <w:t>en materia de Presupuesto basado en Resultados y Evaluación del Desempeño, y metodología del Marco Lógico</w:t>
      </w:r>
      <w:r>
        <w:t xml:space="preserve">. </w:t>
      </w:r>
    </w:p>
    <w:p w:rsidR="00B45A8F" w:rsidRDefault="00B45A8F" w:rsidP="00685297">
      <w:pPr>
        <w:pStyle w:val="Prrafodelista"/>
        <w:widowControl/>
        <w:numPr>
          <w:ilvl w:val="0"/>
          <w:numId w:val="20"/>
        </w:numPr>
        <w:autoSpaceDE/>
        <w:autoSpaceDN/>
        <w:spacing w:after="200" w:line="360" w:lineRule="auto"/>
        <w:contextualSpacing/>
      </w:pPr>
      <w:r>
        <w:t xml:space="preserve">Instrumentar un </w:t>
      </w:r>
      <w:r w:rsidR="00EA0D62">
        <w:t>p</w:t>
      </w:r>
      <w:r>
        <w:t xml:space="preserve">rograma de </w:t>
      </w:r>
      <w:r w:rsidR="006F60A4">
        <w:t>c</w:t>
      </w:r>
      <w:r>
        <w:t xml:space="preserve">apacitación </w:t>
      </w:r>
      <w:r w:rsidR="006F60A4">
        <w:t xml:space="preserve">permanente </w:t>
      </w:r>
      <w:r w:rsidR="00EA0D62">
        <w:t xml:space="preserve">para que los organismos publico </w:t>
      </w:r>
      <w:r w:rsidR="006F60A4">
        <w:t xml:space="preserve">cuenten </w:t>
      </w:r>
      <w:r w:rsidR="00EA0D62">
        <w:t xml:space="preserve">con </w:t>
      </w:r>
      <w:r>
        <w:t xml:space="preserve">herramientas que permitan </w:t>
      </w:r>
      <w:r w:rsidR="00EA0D62">
        <w:t>fortalecer su</w:t>
      </w:r>
      <w:r>
        <w:t xml:space="preserve"> desempeño laboral.</w:t>
      </w:r>
    </w:p>
    <w:p w:rsidR="00B45A8F" w:rsidRDefault="006F60A4" w:rsidP="00685297">
      <w:pPr>
        <w:pStyle w:val="Prrafodelista"/>
        <w:widowControl/>
        <w:numPr>
          <w:ilvl w:val="0"/>
          <w:numId w:val="20"/>
        </w:numPr>
        <w:autoSpaceDE/>
        <w:autoSpaceDN/>
        <w:spacing w:after="200" w:line="360" w:lineRule="auto"/>
        <w:contextualSpacing/>
      </w:pPr>
      <w:r>
        <w:t>E</w:t>
      </w:r>
      <w:r w:rsidR="00B45A8F">
        <w:t>stablecer me</w:t>
      </w:r>
      <w:r w:rsidR="003F1D49">
        <w:t>jores</w:t>
      </w:r>
      <w:r>
        <w:t xml:space="preserve"> canales </w:t>
      </w:r>
      <w:r w:rsidR="00B45A8F">
        <w:t>de comunicación</w:t>
      </w:r>
      <w:r>
        <w:t xml:space="preserve"> con los organismos públicos </w:t>
      </w:r>
      <w:r w:rsidR="006F4EA3">
        <w:t xml:space="preserve"> para </w:t>
      </w:r>
      <w:r>
        <w:t>implementa</w:t>
      </w:r>
      <w:r w:rsidR="006F4EA3">
        <w:t>r</w:t>
      </w:r>
      <w:r>
        <w:t xml:space="preserve"> acciones de </w:t>
      </w:r>
      <w:r w:rsidR="006F4EA3">
        <w:t>capacitación en materia</w:t>
      </w:r>
      <w:r>
        <w:t xml:space="preserve"> cualitativa y cuantitativa del gasto</w:t>
      </w:r>
      <w:r w:rsidR="00B45A8F">
        <w:t xml:space="preserve">. </w:t>
      </w:r>
    </w:p>
    <w:p w:rsidR="00B45A8F" w:rsidRDefault="006F4EA3" w:rsidP="00685297">
      <w:pPr>
        <w:pStyle w:val="Prrafodelista"/>
        <w:widowControl/>
        <w:numPr>
          <w:ilvl w:val="0"/>
          <w:numId w:val="20"/>
        </w:numPr>
        <w:autoSpaceDE/>
        <w:autoSpaceDN/>
        <w:spacing w:after="200" w:line="360" w:lineRule="auto"/>
        <w:contextualSpacing/>
      </w:pPr>
      <w:r>
        <w:t xml:space="preserve">Fortalecer </w:t>
      </w:r>
      <w:r w:rsidR="00B45A8F">
        <w:t xml:space="preserve">a los servidores públicos </w:t>
      </w:r>
      <w:r>
        <w:t>en el cumplimiento de las obligaciones del marco legal hacendario</w:t>
      </w:r>
      <w:r w:rsidR="00B45A8F">
        <w:t>.</w:t>
      </w:r>
      <w:r>
        <w:t xml:space="preserve"> Principalmente en el enfoque de resultados.</w:t>
      </w:r>
    </w:p>
    <w:p w:rsidR="00B45A8F" w:rsidRDefault="006F4EA3" w:rsidP="00B45A8F">
      <w:pPr>
        <w:pStyle w:val="Prrafodelista"/>
        <w:widowControl/>
        <w:numPr>
          <w:ilvl w:val="0"/>
          <w:numId w:val="20"/>
        </w:numPr>
        <w:autoSpaceDE/>
        <w:autoSpaceDN/>
        <w:spacing w:after="200" w:line="360" w:lineRule="auto"/>
        <w:contextualSpacing/>
      </w:pPr>
      <w:r>
        <w:t xml:space="preserve">Capacitar al personal en </w:t>
      </w:r>
      <w:r w:rsidR="00B45A8F">
        <w:t>la opera</w:t>
      </w:r>
      <w:r>
        <w:t xml:space="preserve">tividad </w:t>
      </w:r>
      <w:r w:rsidR="00B45A8F">
        <w:t>del Sistema Integral de Ad</w:t>
      </w:r>
      <w:r>
        <w:t>ministración Hacendaria Estatal.</w:t>
      </w:r>
    </w:p>
    <w:p w:rsidR="00EA66D1" w:rsidRDefault="00EA66D1" w:rsidP="00EA66D1">
      <w:pPr>
        <w:pStyle w:val="Prrafodelista"/>
        <w:widowControl/>
        <w:autoSpaceDE/>
        <w:autoSpaceDN/>
        <w:spacing w:after="200" w:line="360" w:lineRule="auto"/>
        <w:ind w:left="1080" w:firstLine="0"/>
        <w:contextualSpacing/>
      </w:pPr>
    </w:p>
    <w:p w:rsidR="00EA66D1" w:rsidRDefault="00EA66D1" w:rsidP="00EA66D1">
      <w:pPr>
        <w:pStyle w:val="Prrafodelista"/>
        <w:widowControl/>
        <w:autoSpaceDE/>
        <w:autoSpaceDN/>
        <w:spacing w:after="200" w:line="360" w:lineRule="auto"/>
        <w:ind w:left="1080" w:firstLine="0"/>
        <w:contextualSpacing/>
      </w:pPr>
    </w:p>
    <w:p w:rsidR="00685297" w:rsidRPr="00685297" w:rsidRDefault="00B45A8F" w:rsidP="00C57F6E">
      <w:pPr>
        <w:pStyle w:val="Ttulo1"/>
        <w:widowControl/>
        <w:numPr>
          <w:ilvl w:val="0"/>
          <w:numId w:val="19"/>
        </w:numPr>
        <w:autoSpaceDE/>
        <w:autoSpaceDN/>
        <w:spacing w:line="276" w:lineRule="auto"/>
        <w:rPr>
          <w:color w:val="auto"/>
          <w:sz w:val="36"/>
          <w:szCs w:val="36"/>
        </w:rPr>
      </w:pPr>
      <w:bookmarkStart w:id="6" w:name="_Toc413240222"/>
      <w:r>
        <w:rPr>
          <w:color w:val="auto"/>
          <w:sz w:val="36"/>
          <w:szCs w:val="36"/>
        </w:rPr>
        <w:t>Metas</w:t>
      </w:r>
      <w:bookmarkEnd w:id="6"/>
    </w:p>
    <w:p w:rsidR="00B45A8F" w:rsidRDefault="00B45A8F" w:rsidP="00685297">
      <w:pPr>
        <w:spacing w:line="360" w:lineRule="auto"/>
        <w:jc w:val="both"/>
      </w:pPr>
    </w:p>
    <w:p w:rsidR="00B45A8F" w:rsidRDefault="00B45A8F" w:rsidP="00685297">
      <w:pPr>
        <w:pStyle w:val="Prrafodelista"/>
        <w:widowControl/>
        <w:numPr>
          <w:ilvl w:val="0"/>
          <w:numId w:val="21"/>
        </w:numPr>
        <w:autoSpaceDE/>
        <w:autoSpaceDN/>
        <w:spacing w:after="200" w:line="360" w:lineRule="auto"/>
        <w:contextualSpacing/>
      </w:pPr>
      <w:r>
        <w:t xml:space="preserve">Desarrollar el Programa Anual de Capacitación, a fin de llevar a cabo </w:t>
      </w:r>
      <w:r w:rsidR="00685297">
        <w:t xml:space="preserve">el </w:t>
      </w:r>
      <w:r w:rsidR="00685297" w:rsidRPr="00685297">
        <w:t>100</w:t>
      </w:r>
      <w:r w:rsidRPr="00685297">
        <w:t>%</w:t>
      </w:r>
      <w:r>
        <w:t xml:space="preserve"> de cursos programados. </w:t>
      </w:r>
    </w:p>
    <w:p w:rsidR="00B45A8F" w:rsidRDefault="00B45A8F" w:rsidP="00685297">
      <w:pPr>
        <w:pStyle w:val="Prrafodelista"/>
        <w:widowControl/>
        <w:numPr>
          <w:ilvl w:val="0"/>
          <w:numId w:val="21"/>
        </w:numPr>
        <w:autoSpaceDE/>
        <w:autoSpaceDN/>
        <w:spacing w:after="200" w:line="360" w:lineRule="auto"/>
        <w:contextualSpacing/>
      </w:pPr>
      <w:r>
        <w:t xml:space="preserve">Lograr la participación de todos los organismos públicos en </w:t>
      </w:r>
      <w:r w:rsidR="006F4EA3">
        <w:t>lo</w:t>
      </w:r>
      <w:r w:rsidRPr="00685297">
        <w:t>s</w:t>
      </w:r>
      <w:r>
        <w:t xml:space="preserve"> eventos de capacitación </w:t>
      </w:r>
      <w:r w:rsidR="006F4EA3">
        <w:t>que se implementen</w:t>
      </w:r>
      <w:r>
        <w:t xml:space="preserve">. </w:t>
      </w:r>
    </w:p>
    <w:p w:rsidR="00B45A8F" w:rsidRDefault="006F4EA3" w:rsidP="00685297">
      <w:pPr>
        <w:pStyle w:val="Prrafodelista"/>
        <w:widowControl/>
        <w:numPr>
          <w:ilvl w:val="0"/>
          <w:numId w:val="21"/>
        </w:numPr>
        <w:autoSpaceDE/>
        <w:autoSpaceDN/>
        <w:spacing w:after="200" w:line="360" w:lineRule="auto"/>
        <w:contextualSpacing/>
      </w:pPr>
      <w:r>
        <w:t>Involucrar al p</w:t>
      </w:r>
      <w:r w:rsidR="00B45A8F">
        <w:t xml:space="preserve">ersonal de mandos medios y superiores </w:t>
      </w:r>
      <w:r>
        <w:t>en las acciones de capacitación</w:t>
      </w:r>
      <w:r w:rsidR="00B45A8F">
        <w:t xml:space="preserve">. </w:t>
      </w:r>
    </w:p>
    <w:p w:rsidR="00B45A8F" w:rsidRDefault="00EA66D1" w:rsidP="00685297">
      <w:pPr>
        <w:pStyle w:val="Prrafodelista"/>
        <w:widowControl/>
        <w:numPr>
          <w:ilvl w:val="0"/>
          <w:numId w:val="21"/>
        </w:numPr>
        <w:autoSpaceDE/>
        <w:autoSpaceDN/>
        <w:spacing w:after="200" w:line="360" w:lineRule="auto"/>
        <w:contextualSpacing/>
      </w:pPr>
      <w:r>
        <w:t xml:space="preserve">Contar con personal altamente capacitado en los temas de </w:t>
      </w:r>
      <w:proofErr w:type="spellStart"/>
      <w:r>
        <w:t>PbR</w:t>
      </w:r>
      <w:proofErr w:type="spellEnd"/>
      <w:r>
        <w:t xml:space="preserve">-SED, </w:t>
      </w:r>
      <w:r w:rsidR="0002038D">
        <w:t>Metodología del M</w:t>
      </w:r>
      <w:r>
        <w:t xml:space="preserve">arco </w:t>
      </w:r>
      <w:r w:rsidR="0002038D">
        <w:t>Lógico y Construcción de la Matriz de Indicadores para Resultados.</w:t>
      </w:r>
    </w:p>
    <w:p w:rsidR="00B45A8F" w:rsidRPr="001B7D93" w:rsidRDefault="00B45A8F" w:rsidP="00C57F6E">
      <w:pPr>
        <w:pStyle w:val="Ttulo1"/>
        <w:widowControl/>
        <w:numPr>
          <w:ilvl w:val="0"/>
          <w:numId w:val="19"/>
        </w:numPr>
        <w:autoSpaceDE/>
        <w:autoSpaceDN/>
        <w:spacing w:line="276" w:lineRule="auto"/>
        <w:rPr>
          <w:color w:val="auto"/>
          <w:sz w:val="36"/>
          <w:szCs w:val="36"/>
        </w:rPr>
      </w:pPr>
      <w:bookmarkStart w:id="7" w:name="_Toc413240223"/>
      <w:r>
        <w:rPr>
          <w:color w:val="auto"/>
          <w:sz w:val="36"/>
          <w:szCs w:val="36"/>
        </w:rPr>
        <w:t>Estrategias</w:t>
      </w:r>
      <w:bookmarkEnd w:id="7"/>
    </w:p>
    <w:p w:rsidR="00B45A8F" w:rsidRDefault="00B45A8F" w:rsidP="00B45A8F">
      <w:pPr>
        <w:jc w:val="both"/>
      </w:pPr>
    </w:p>
    <w:p w:rsidR="00B45A8F" w:rsidRDefault="00B45A8F" w:rsidP="00685297">
      <w:pPr>
        <w:spacing w:line="360" w:lineRule="auto"/>
        <w:jc w:val="both"/>
      </w:pPr>
      <w:r>
        <w:t xml:space="preserve">Para la elaboración del Programa Anual de Capacitación se aplicarán las estrategias </w:t>
      </w:r>
      <w:r w:rsidR="00E7017A">
        <w:t>con base</w:t>
      </w:r>
      <w:r>
        <w:t xml:space="preserve"> a la Misión, Visión y Objetivos de éste, en coordinación con las áreas relacionadas. </w:t>
      </w:r>
    </w:p>
    <w:p w:rsidR="00685297" w:rsidRDefault="00685297" w:rsidP="00B45A8F">
      <w:pPr>
        <w:jc w:val="both"/>
      </w:pPr>
    </w:p>
    <w:p w:rsidR="00E7017A" w:rsidRDefault="00B45A8F" w:rsidP="00685297">
      <w:pPr>
        <w:pStyle w:val="Prrafodelista"/>
        <w:widowControl/>
        <w:numPr>
          <w:ilvl w:val="0"/>
          <w:numId w:val="22"/>
        </w:numPr>
        <w:autoSpaceDE/>
        <w:autoSpaceDN/>
        <w:spacing w:after="200" w:line="360" w:lineRule="auto"/>
        <w:contextualSpacing/>
      </w:pPr>
      <w:r>
        <w:t>P</w:t>
      </w:r>
      <w:r w:rsidR="00E7017A">
        <w:t>romover la p</w:t>
      </w:r>
      <w:r>
        <w:t xml:space="preserve">articipación activa de los servidores públicos </w:t>
      </w:r>
      <w:r w:rsidR="00E7017A">
        <w:t xml:space="preserve">en las actividades de capacitación que se desarrollen en función de sus necesidades específicas. </w:t>
      </w:r>
    </w:p>
    <w:p w:rsidR="00B45A8F" w:rsidRDefault="00B45A8F" w:rsidP="00685297">
      <w:pPr>
        <w:pStyle w:val="Prrafodelista"/>
        <w:widowControl/>
        <w:numPr>
          <w:ilvl w:val="0"/>
          <w:numId w:val="22"/>
        </w:numPr>
        <w:autoSpaceDE/>
        <w:autoSpaceDN/>
        <w:spacing w:after="200" w:line="360" w:lineRule="auto"/>
        <w:contextualSpacing/>
      </w:pPr>
      <w:r>
        <w:t xml:space="preserve">Elaboración de un Diagnóstico de Necesidades de Capacitación que permita proponer la programación y ejecución de las acciones de capacitación. </w:t>
      </w:r>
    </w:p>
    <w:p w:rsidR="00B45A8F" w:rsidRDefault="00B45A8F" w:rsidP="00685297">
      <w:pPr>
        <w:pStyle w:val="Prrafodelista"/>
        <w:widowControl/>
        <w:numPr>
          <w:ilvl w:val="0"/>
          <w:numId w:val="22"/>
        </w:numPr>
        <w:autoSpaceDE/>
        <w:autoSpaceDN/>
        <w:spacing w:after="200" w:line="360" w:lineRule="auto"/>
        <w:contextualSpacing/>
      </w:pPr>
      <w:r>
        <w:t xml:space="preserve">Preparación de acciones y eventos en base a las prioridades de la situación del Estado, así como los recursos disponibles y los beneficios esperados de los mismos. </w:t>
      </w:r>
    </w:p>
    <w:p w:rsidR="00B45A8F" w:rsidRDefault="00B45A8F" w:rsidP="00685297">
      <w:pPr>
        <w:pStyle w:val="Prrafodelista"/>
        <w:widowControl/>
        <w:numPr>
          <w:ilvl w:val="0"/>
          <w:numId w:val="22"/>
        </w:numPr>
        <w:autoSpaceDE/>
        <w:autoSpaceDN/>
        <w:spacing w:after="200" w:line="360" w:lineRule="auto"/>
        <w:contextualSpacing/>
      </w:pPr>
      <w:r>
        <w:t xml:space="preserve">Comunicación </w:t>
      </w:r>
      <w:r w:rsidR="00747DC3">
        <w:t>continúa</w:t>
      </w:r>
      <w:r>
        <w:t xml:space="preserve"> con los organismos públicos, para dar seguimiento a las acciones de capacitación, así como la identificación de áreas de oportunidad que permitan establecer mecanismos de mejora. </w:t>
      </w:r>
    </w:p>
    <w:p w:rsidR="00B45A8F" w:rsidRDefault="00B45A8F" w:rsidP="00685297">
      <w:pPr>
        <w:pStyle w:val="Prrafodelista"/>
        <w:widowControl/>
        <w:numPr>
          <w:ilvl w:val="0"/>
          <w:numId w:val="22"/>
        </w:numPr>
        <w:autoSpaceDE/>
        <w:autoSpaceDN/>
        <w:spacing w:after="200" w:line="360" w:lineRule="auto"/>
        <w:contextualSpacing/>
      </w:pPr>
      <w:r>
        <w:t xml:space="preserve">Retroalimentación de cursos impartidos mediante la evaluación y seguimiento de las acciones de capacitación, para proponer nuevas y mejores alternativas metodológicas. </w:t>
      </w:r>
    </w:p>
    <w:p w:rsidR="00685297" w:rsidRDefault="00B45A8F" w:rsidP="00685297">
      <w:pPr>
        <w:pStyle w:val="Prrafodelista"/>
        <w:widowControl/>
        <w:numPr>
          <w:ilvl w:val="0"/>
          <w:numId w:val="22"/>
        </w:numPr>
        <w:autoSpaceDE/>
        <w:autoSpaceDN/>
        <w:spacing w:after="200" w:line="360" w:lineRule="auto"/>
        <w:contextualSpacing/>
      </w:pPr>
      <w:r>
        <w:t xml:space="preserve">Impulso a la formación de líderes de capacitación al interior del organismo público, mediante el trabajo en coordinación con las Unidades de Planeación o equivalente, así como el Grupo Estratégico, para generar un efecto multiplicador del aprendizaje en la Administración Pública del Estado de Chiapas. </w:t>
      </w:r>
    </w:p>
    <w:p w:rsidR="00C34529" w:rsidRDefault="00C34529" w:rsidP="00C34529">
      <w:pPr>
        <w:pStyle w:val="Prrafodelista"/>
        <w:widowControl/>
        <w:autoSpaceDE/>
        <w:autoSpaceDN/>
        <w:spacing w:after="200" w:line="360" w:lineRule="auto"/>
        <w:ind w:left="720" w:firstLine="0"/>
        <w:contextualSpacing/>
      </w:pPr>
    </w:p>
    <w:p w:rsidR="00B45A8F" w:rsidRPr="001B7D93" w:rsidRDefault="00B45A8F" w:rsidP="00C34529">
      <w:pPr>
        <w:pStyle w:val="Ttulo1"/>
        <w:widowControl/>
        <w:numPr>
          <w:ilvl w:val="0"/>
          <w:numId w:val="19"/>
        </w:numPr>
        <w:autoSpaceDE/>
        <w:autoSpaceDN/>
        <w:spacing w:line="276" w:lineRule="auto"/>
        <w:rPr>
          <w:color w:val="auto"/>
          <w:sz w:val="36"/>
          <w:szCs w:val="36"/>
        </w:rPr>
      </w:pPr>
      <w:bookmarkStart w:id="8" w:name="_Toc413240224"/>
      <w:r>
        <w:rPr>
          <w:color w:val="auto"/>
          <w:sz w:val="36"/>
          <w:szCs w:val="36"/>
        </w:rPr>
        <w:t>Proceso de Capacitación</w:t>
      </w:r>
      <w:bookmarkEnd w:id="8"/>
    </w:p>
    <w:p w:rsidR="00926725" w:rsidRDefault="00926725" w:rsidP="00685297">
      <w:pPr>
        <w:spacing w:line="360" w:lineRule="auto"/>
        <w:jc w:val="both"/>
      </w:pPr>
    </w:p>
    <w:p w:rsidR="00926725" w:rsidRDefault="00B45A8F" w:rsidP="00685297">
      <w:pPr>
        <w:spacing w:line="360" w:lineRule="auto"/>
        <w:jc w:val="both"/>
      </w:pPr>
      <w:r>
        <w:t>El proceso de capacitación se realizará en cuatro etapas:</w:t>
      </w:r>
    </w:p>
    <w:p w:rsidR="00B45A8F" w:rsidRDefault="00B45A8F" w:rsidP="00685297">
      <w:pPr>
        <w:pStyle w:val="Prrafodelista"/>
        <w:widowControl/>
        <w:numPr>
          <w:ilvl w:val="0"/>
          <w:numId w:val="23"/>
        </w:numPr>
        <w:autoSpaceDE/>
        <w:autoSpaceDN/>
        <w:spacing w:after="200" w:line="360" w:lineRule="auto"/>
        <w:contextualSpacing/>
      </w:pPr>
      <w:r>
        <w:t>Diagnóstico de Necesidades de Capacitación</w:t>
      </w:r>
    </w:p>
    <w:p w:rsidR="00B45A8F" w:rsidRDefault="00B45A8F" w:rsidP="00685297">
      <w:pPr>
        <w:pStyle w:val="Prrafodelista"/>
        <w:widowControl/>
        <w:numPr>
          <w:ilvl w:val="0"/>
          <w:numId w:val="23"/>
        </w:numPr>
        <w:autoSpaceDE/>
        <w:autoSpaceDN/>
        <w:spacing w:after="200" w:line="360" w:lineRule="auto"/>
        <w:contextualSpacing/>
      </w:pPr>
      <w:r>
        <w:t>Programación y Clasificación</w:t>
      </w:r>
    </w:p>
    <w:p w:rsidR="00B45A8F" w:rsidRDefault="00B45A8F" w:rsidP="00685297">
      <w:pPr>
        <w:pStyle w:val="Prrafodelista"/>
        <w:widowControl/>
        <w:numPr>
          <w:ilvl w:val="0"/>
          <w:numId w:val="23"/>
        </w:numPr>
        <w:autoSpaceDE/>
        <w:autoSpaceDN/>
        <w:spacing w:after="200" w:line="360" w:lineRule="auto"/>
        <w:contextualSpacing/>
      </w:pPr>
      <w:r>
        <w:t>Ejecución y Desarrollo</w:t>
      </w:r>
    </w:p>
    <w:p w:rsidR="00B45A8F" w:rsidRDefault="00B45A8F" w:rsidP="00685297">
      <w:pPr>
        <w:pStyle w:val="Prrafodelista"/>
        <w:widowControl/>
        <w:numPr>
          <w:ilvl w:val="0"/>
          <w:numId w:val="23"/>
        </w:numPr>
        <w:autoSpaceDE/>
        <w:autoSpaceDN/>
        <w:spacing w:after="200" w:line="360" w:lineRule="auto"/>
        <w:contextualSpacing/>
      </w:pPr>
      <w:r>
        <w:t>Evaluación y Seguimiento</w:t>
      </w:r>
    </w:p>
    <w:p w:rsidR="00B45A8F" w:rsidRDefault="00CC7D62" w:rsidP="00CC7D62">
      <w:pPr>
        <w:tabs>
          <w:tab w:val="left" w:pos="4048"/>
        </w:tabs>
        <w:jc w:val="both"/>
      </w:pPr>
      <w:r>
        <w:tab/>
      </w:r>
    </w:p>
    <w:p w:rsidR="00CC7D62" w:rsidRDefault="00CC7D62" w:rsidP="00CC7D62">
      <w:pPr>
        <w:tabs>
          <w:tab w:val="left" w:pos="4048"/>
        </w:tabs>
        <w:jc w:val="both"/>
      </w:pPr>
    </w:p>
    <w:p w:rsidR="00CC7D62" w:rsidRDefault="00CC7D62" w:rsidP="00CC7D62">
      <w:pPr>
        <w:tabs>
          <w:tab w:val="left" w:pos="4048"/>
        </w:tabs>
        <w:jc w:val="both"/>
      </w:pPr>
    </w:p>
    <w:p w:rsidR="00CC7D62" w:rsidRDefault="00CC7D62" w:rsidP="00CC7D62">
      <w:pPr>
        <w:tabs>
          <w:tab w:val="left" w:pos="4048"/>
        </w:tabs>
        <w:jc w:val="both"/>
      </w:pPr>
    </w:p>
    <w:p w:rsidR="00CC7D62" w:rsidRDefault="00CC7D62" w:rsidP="00CC7D62">
      <w:pPr>
        <w:tabs>
          <w:tab w:val="left" w:pos="4048"/>
        </w:tabs>
        <w:jc w:val="both"/>
      </w:pPr>
    </w:p>
    <w:p w:rsidR="00B45A8F" w:rsidRPr="00C87B95" w:rsidRDefault="00B45A8F" w:rsidP="00A4085A">
      <w:pPr>
        <w:pStyle w:val="Ttulo2"/>
        <w:rPr>
          <w:color w:val="auto"/>
        </w:rPr>
      </w:pPr>
      <w:bookmarkStart w:id="9" w:name="_Toc413240225"/>
      <w:r>
        <w:rPr>
          <w:color w:val="auto"/>
          <w:sz w:val="32"/>
          <w:szCs w:val="32"/>
        </w:rPr>
        <w:t xml:space="preserve">7.1 </w:t>
      </w:r>
      <w:r w:rsidRPr="00C87B95">
        <w:rPr>
          <w:color w:val="auto"/>
          <w:sz w:val="32"/>
          <w:szCs w:val="32"/>
        </w:rPr>
        <w:t>Diagnóstico de Necesidades de Capacitación</w:t>
      </w:r>
      <w:bookmarkEnd w:id="9"/>
    </w:p>
    <w:p w:rsidR="00B45A8F" w:rsidRDefault="00B45A8F" w:rsidP="00B45A8F">
      <w:pPr>
        <w:jc w:val="both"/>
      </w:pPr>
    </w:p>
    <w:p w:rsidR="00B45A8F" w:rsidRDefault="00B45A8F" w:rsidP="00685297">
      <w:pPr>
        <w:spacing w:line="360" w:lineRule="auto"/>
        <w:jc w:val="both"/>
      </w:pPr>
      <w:r>
        <w:t xml:space="preserve">A través de esta primera etapa se identifican las necesidades existentes y los requerimientos de capacitación, mediante una comparación de los conocimientos, habilidades y/o destrezas del personal para desempeñar sus funciones, y las características que ésta posee en la actualidad, tomando como base las funciones, actividades, objetivos y metas de los servidores públicos relacionados con el manejo de la información cualitativa. </w:t>
      </w:r>
    </w:p>
    <w:p w:rsidR="00B45A8F" w:rsidRDefault="00B45A8F" w:rsidP="00B45A8F">
      <w:pPr>
        <w:jc w:val="both"/>
      </w:pPr>
    </w:p>
    <w:p w:rsidR="00B45A8F" w:rsidRPr="00114D33" w:rsidRDefault="00B45A8F" w:rsidP="00A4085A">
      <w:pPr>
        <w:pStyle w:val="Ttulo3"/>
        <w:rPr>
          <w:color w:val="auto"/>
          <w:sz w:val="28"/>
          <w:szCs w:val="28"/>
        </w:rPr>
      </w:pPr>
      <w:bookmarkStart w:id="10" w:name="_Toc413240226"/>
      <w:r w:rsidRPr="00114D33">
        <w:rPr>
          <w:color w:val="auto"/>
          <w:sz w:val="28"/>
          <w:szCs w:val="28"/>
        </w:rPr>
        <w:t>7.1.1. Metodología del Diagnóstico de Necesidades de Capacitación</w:t>
      </w:r>
      <w:bookmarkEnd w:id="10"/>
    </w:p>
    <w:p w:rsidR="00B45A8F" w:rsidRDefault="00B45A8F" w:rsidP="00B45A8F"/>
    <w:p w:rsidR="00B45A8F" w:rsidRDefault="00B45A8F" w:rsidP="00685297">
      <w:pPr>
        <w:spacing w:line="360" w:lineRule="auto"/>
        <w:jc w:val="both"/>
      </w:pPr>
      <w:r>
        <w:t xml:space="preserve">La metodología para el Diagnóstico de Necesidades de Capacitación consiste principalmente en la aplicación de los siguientes instrumentos: </w:t>
      </w:r>
    </w:p>
    <w:p w:rsidR="00B45A8F" w:rsidRDefault="00B45A8F" w:rsidP="00685297">
      <w:pPr>
        <w:pStyle w:val="Prrafodelista"/>
        <w:widowControl/>
        <w:numPr>
          <w:ilvl w:val="0"/>
          <w:numId w:val="24"/>
        </w:numPr>
        <w:autoSpaceDE/>
        <w:autoSpaceDN/>
        <w:spacing w:after="200" w:line="360" w:lineRule="auto"/>
        <w:contextualSpacing/>
      </w:pPr>
      <w:r>
        <w:t xml:space="preserve">Cuestionario de Diagnóstico de Necesidades de Capacitación (Anexo 1). </w:t>
      </w:r>
    </w:p>
    <w:p w:rsidR="00B45A8F" w:rsidRDefault="00B45A8F" w:rsidP="00685297">
      <w:pPr>
        <w:spacing w:line="360" w:lineRule="auto"/>
        <w:jc w:val="both"/>
      </w:pPr>
      <w:r>
        <w:t xml:space="preserve">Éste permitirá la comparación entre la situación actual y la deseada, facilitando la identificación de las áreas de oportunidad y debilidades que deben ser reforzadas a través de la capacitación. </w:t>
      </w:r>
    </w:p>
    <w:p w:rsidR="00B45A8F" w:rsidRDefault="00B45A8F" w:rsidP="00685297">
      <w:pPr>
        <w:pStyle w:val="Prrafodelista"/>
        <w:widowControl/>
        <w:numPr>
          <w:ilvl w:val="0"/>
          <w:numId w:val="24"/>
        </w:numPr>
        <w:autoSpaceDE/>
        <w:autoSpaceDN/>
        <w:spacing w:after="200" w:line="360" w:lineRule="auto"/>
        <w:contextualSpacing/>
      </w:pPr>
      <w:r>
        <w:t xml:space="preserve">Aplicación de entrevistas a mandos medios y superiores.  </w:t>
      </w:r>
    </w:p>
    <w:p w:rsidR="00B45A8F" w:rsidRDefault="00B45A8F" w:rsidP="00685297">
      <w:pPr>
        <w:spacing w:line="360" w:lineRule="auto"/>
        <w:jc w:val="both"/>
      </w:pPr>
      <w:r>
        <w:t xml:space="preserve">Ayudará a conocer las necesidades del puesto, así como para reconocer aquellos servidores públicos que necesiten capacitarse. </w:t>
      </w:r>
    </w:p>
    <w:p w:rsidR="00B45A8F" w:rsidRDefault="00B45A8F" w:rsidP="00685297">
      <w:pPr>
        <w:pStyle w:val="Prrafodelista"/>
        <w:widowControl/>
        <w:numPr>
          <w:ilvl w:val="0"/>
          <w:numId w:val="24"/>
        </w:numPr>
        <w:autoSpaceDE/>
        <w:autoSpaceDN/>
        <w:spacing w:after="200" w:line="360" w:lineRule="auto"/>
        <w:contextualSpacing/>
      </w:pPr>
      <w:r>
        <w:t xml:space="preserve">Resultados de la Encuesta de Clima y Cultura Organizacional. </w:t>
      </w:r>
    </w:p>
    <w:p w:rsidR="00B45A8F" w:rsidRDefault="00B45A8F" w:rsidP="00685297">
      <w:pPr>
        <w:spacing w:line="360" w:lineRule="auto"/>
        <w:jc w:val="both"/>
      </w:pPr>
      <w:r>
        <w:t xml:space="preserve">Esta herramienta tiene por objeto identificar aquellas áreas que requieran capacitarse y se encuentren por debajo del estándar esperado. </w:t>
      </w:r>
    </w:p>
    <w:p w:rsidR="00B45A8F" w:rsidRDefault="00B45A8F" w:rsidP="00685297">
      <w:pPr>
        <w:pStyle w:val="Prrafodelista"/>
        <w:widowControl/>
        <w:numPr>
          <w:ilvl w:val="0"/>
          <w:numId w:val="24"/>
        </w:numPr>
        <w:autoSpaceDE/>
        <w:autoSpaceDN/>
        <w:spacing w:after="200" w:line="360" w:lineRule="auto"/>
        <w:contextualSpacing/>
      </w:pPr>
      <w:r>
        <w:t xml:space="preserve">Resultados de evaluación de desempeño. </w:t>
      </w:r>
    </w:p>
    <w:p w:rsidR="00685297" w:rsidRDefault="00685297" w:rsidP="00685297">
      <w:pPr>
        <w:spacing w:line="360" w:lineRule="auto"/>
        <w:jc w:val="both"/>
      </w:pPr>
    </w:p>
    <w:p w:rsidR="00B45A8F" w:rsidRDefault="00B45A8F" w:rsidP="00685297">
      <w:pPr>
        <w:spacing w:line="360" w:lineRule="auto"/>
        <w:jc w:val="both"/>
      </w:pPr>
      <w:r>
        <w:t xml:space="preserve">Con el Programa Anual de Capacitación se dará seguimiento a las observaciones que se encuentren dentro de la competencia de la Oficina de Estrategias y Desempeño del Gasto, con el propósito de mejorar el desempeño de los Organismos Públicos. </w:t>
      </w:r>
    </w:p>
    <w:p w:rsidR="00B45A8F" w:rsidRDefault="00B45A8F" w:rsidP="00685297">
      <w:pPr>
        <w:pStyle w:val="Prrafodelista"/>
        <w:widowControl/>
        <w:numPr>
          <w:ilvl w:val="0"/>
          <w:numId w:val="24"/>
        </w:numPr>
        <w:autoSpaceDE/>
        <w:autoSpaceDN/>
        <w:spacing w:after="200" w:line="360" w:lineRule="auto"/>
        <w:contextualSpacing/>
      </w:pPr>
      <w:r>
        <w:t xml:space="preserve">Retroalimentación, actualización y resultados de programas de capacitación anteriores. </w:t>
      </w:r>
    </w:p>
    <w:p w:rsidR="00B45A8F" w:rsidRDefault="00B45A8F" w:rsidP="00685297">
      <w:pPr>
        <w:pStyle w:val="Prrafodelista"/>
        <w:spacing w:line="360" w:lineRule="auto"/>
      </w:pPr>
    </w:p>
    <w:p w:rsidR="00B45A8F" w:rsidRDefault="00B45A8F" w:rsidP="00685297">
      <w:pPr>
        <w:pStyle w:val="Prrafodelista"/>
        <w:widowControl/>
        <w:numPr>
          <w:ilvl w:val="0"/>
          <w:numId w:val="24"/>
        </w:numPr>
        <w:autoSpaceDE/>
        <w:autoSpaceDN/>
        <w:spacing w:after="200" w:line="360" w:lineRule="auto"/>
        <w:contextualSpacing/>
      </w:pPr>
      <w:r>
        <w:t xml:space="preserve">Información de indicadores de capacitación. </w:t>
      </w:r>
    </w:p>
    <w:p w:rsidR="00B45A8F" w:rsidRDefault="00B45A8F" w:rsidP="00685297">
      <w:pPr>
        <w:spacing w:line="360" w:lineRule="auto"/>
        <w:jc w:val="both"/>
      </w:pPr>
      <w:r>
        <w:t xml:space="preserve">La información recopilada por los indicadores de capacitación servirá de igual forma como punto de referencia para definir acciones de mejora continua. </w:t>
      </w:r>
    </w:p>
    <w:p w:rsidR="00B45A8F" w:rsidRDefault="00B45A8F" w:rsidP="00685297">
      <w:pPr>
        <w:pStyle w:val="Prrafodelista"/>
        <w:widowControl/>
        <w:numPr>
          <w:ilvl w:val="0"/>
          <w:numId w:val="24"/>
        </w:numPr>
        <w:autoSpaceDE/>
        <w:autoSpaceDN/>
        <w:spacing w:after="200" w:line="360" w:lineRule="auto"/>
        <w:contextualSpacing/>
      </w:pPr>
      <w:r>
        <w:t xml:space="preserve">Cambios en equipos y plataformas tecnológicas. </w:t>
      </w:r>
    </w:p>
    <w:p w:rsidR="00B45A8F" w:rsidRPr="00747DC3" w:rsidRDefault="00B45A8F" w:rsidP="00685297">
      <w:pPr>
        <w:spacing w:line="360" w:lineRule="auto"/>
        <w:jc w:val="both"/>
      </w:pPr>
      <w:r>
        <w:t xml:space="preserve">En caso de alguna actualización en los sistemas de apoyo tecnológicos, se capacitará a los servidores públicos para que puedan desempeñar sus actividades sin ningún problema. </w:t>
      </w:r>
    </w:p>
    <w:p w:rsidR="00B45A8F" w:rsidRPr="00114D33" w:rsidRDefault="00B45A8F" w:rsidP="00A4085A">
      <w:pPr>
        <w:pStyle w:val="Ttulo2"/>
        <w:rPr>
          <w:color w:val="auto"/>
          <w:sz w:val="28"/>
          <w:szCs w:val="28"/>
        </w:rPr>
      </w:pPr>
      <w:bookmarkStart w:id="11" w:name="_Toc413240227"/>
      <w:r w:rsidRPr="00411FCA">
        <w:rPr>
          <w:color w:val="auto"/>
          <w:sz w:val="32"/>
          <w:szCs w:val="32"/>
        </w:rPr>
        <w:t>7.2. Programación y Clasificación</w:t>
      </w:r>
      <w:bookmarkEnd w:id="11"/>
    </w:p>
    <w:p w:rsidR="00B45A8F" w:rsidRDefault="00B45A8F" w:rsidP="00685297">
      <w:pPr>
        <w:spacing w:line="360" w:lineRule="auto"/>
        <w:jc w:val="both"/>
      </w:pPr>
    </w:p>
    <w:p w:rsidR="00B45A8F" w:rsidRDefault="00B45A8F" w:rsidP="00685297">
      <w:pPr>
        <w:spacing w:line="360" w:lineRule="auto"/>
        <w:jc w:val="both"/>
      </w:pPr>
      <w:r>
        <w:t xml:space="preserve">En esta segunda etapa, existe una planeación y organización de los cursos de capacitación que se impartirán durante todo el año, especificándose el tipo de instructor, interno o externo, y en caso de ser externo, el costo de dichos eventos (Anexo 2). </w:t>
      </w:r>
    </w:p>
    <w:p w:rsidR="00B45A8F" w:rsidRDefault="00B45A8F" w:rsidP="00685297">
      <w:pPr>
        <w:spacing w:line="360" w:lineRule="auto"/>
        <w:jc w:val="both"/>
      </w:pPr>
      <w:r>
        <w:t xml:space="preserve">Cabe aclarar que la programación del Plan Anual de Capacitación podrá ser ajustada de acuerdo a las necesidades que vayan surgiendo o a cambios en las disposiciones legales que demanden el conocimiento por parte de los servidores públicos. </w:t>
      </w:r>
    </w:p>
    <w:p w:rsidR="00B45A8F" w:rsidRPr="00D1448F" w:rsidRDefault="00B45A8F" w:rsidP="00A4085A">
      <w:pPr>
        <w:pStyle w:val="Ttulo3"/>
        <w:rPr>
          <w:color w:val="auto"/>
          <w:sz w:val="28"/>
          <w:szCs w:val="28"/>
        </w:rPr>
      </w:pPr>
      <w:bookmarkStart w:id="12" w:name="_Toc413240228"/>
      <w:r w:rsidRPr="00D1448F">
        <w:rPr>
          <w:color w:val="auto"/>
          <w:sz w:val="28"/>
          <w:szCs w:val="28"/>
        </w:rPr>
        <w:t>7.2.1. Requisitos Básicos de Calidad</w:t>
      </w:r>
      <w:bookmarkEnd w:id="12"/>
    </w:p>
    <w:p w:rsidR="00B45A8F" w:rsidRDefault="00B45A8F" w:rsidP="00B45A8F">
      <w:pPr>
        <w:jc w:val="both"/>
      </w:pPr>
    </w:p>
    <w:p w:rsidR="00B45A8F" w:rsidRDefault="00B45A8F" w:rsidP="00685297">
      <w:pPr>
        <w:spacing w:line="360" w:lineRule="auto"/>
        <w:jc w:val="both"/>
      </w:pPr>
      <w:r>
        <w:t>La programación del Programa Anual de Capacitación tendrá los siguientes requisitos básicos de calidad:</w:t>
      </w:r>
    </w:p>
    <w:p w:rsidR="00B45A8F" w:rsidRDefault="00B45A8F" w:rsidP="00685297">
      <w:pPr>
        <w:pStyle w:val="Prrafodelista"/>
        <w:widowControl/>
        <w:numPr>
          <w:ilvl w:val="0"/>
          <w:numId w:val="25"/>
        </w:numPr>
        <w:autoSpaceDE/>
        <w:autoSpaceDN/>
        <w:spacing w:after="200" w:line="360" w:lineRule="auto"/>
        <w:contextualSpacing/>
      </w:pPr>
      <w:r>
        <w:t>De carácter académico:</w:t>
      </w:r>
    </w:p>
    <w:p w:rsidR="00B45A8F" w:rsidRDefault="00B45A8F" w:rsidP="00685297">
      <w:pPr>
        <w:pStyle w:val="Prrafodelista"/>
        <w:widowControl/>
        <w:numPr>
          <w:ilvl w:val="0"/>
          <w:numId w:val="26"/>
        </w:numPr>
        <w:autoSpaceDE/>
        <w:autoSpaceDN/>
        <w:spacing w:after="200" w:line="360" w:lineRule="auto"/>
        <w:ind w:left="1418" w:hanging="284"/>
        <w:contextualSpacing/>
      </w:pPr>
      <w:r>
        <w:t xml:space="preserve">Debe existir consistencia entre los objetivos de la capacitación, el temario, metodologías, información, seguimiento y capacidades a desarrollar, así como en las evaluaciones y ejercicios que se desprendan de los cursos. </w:t>
      </w:r>
    </w:p>
    <w:p w:rsidR="00B45A8F" w:rsidRDefault="00B45A8F" w:rsidP="00685297">
      <w:pPr>
        <w:pStyle w:val="Prrafodelista"/>
        <w:widowControl/>
        <w:numPr>
          <w:ilvl w:val="0"/>
          <w:numId w:val="26"/>
        </w:numPr>
        <w:autoSpaceDE/>
        <w:autoSpaceDN/>
        <w:spacing w:after="200" w:line="360" w:lineRule="auto"/>
        <w:ind w:left="1418" w:hanging="284"/>
        <w:contextualSpacing/>
      </w:pPr>
      <w:r>
        <w:t xml:space="preserve">Las técnicas y metodologías usadas dentro del Programa Anual de Capacitación deberán ser establecidos con el propósito de fomentar el aprendizaje y la mayor comprensión del plan curricular del Programa. </w:t>
      </w:r>
    </w:p>
    <w:p w:rsidR="00B45A8F" w:rsidRDefault="00B45A8F" w:rsidP="00685297">
      <w:pPr>
        <w:pStyle w:val="Prrafodelista"/>
        <w:widowControl/>
        <w:numPr>
          <w:ilvl w:val="0"/>
          <w:numId w:val="25"/>
        </w:numPr>
        <w:autoSpaceDE/>
        <w:autoSpaceDN/>
        <w:spacing w:after="200" w:line="360" w:lineRule="auto"/>
        <w:contextualSpacing/>
      </w:pPr>
      <w:r>
        <w:t>De carácter técnico:</w:t>
      </w:r>
    </w:p>
    <w:p w:rsidR="00B45A8F" w:rsidRDefault="00B45A8F" w:rsidP="00685297">
      <w:pPr>
        <w:pStyle w:val="Prrafodelista"/>
        <w:widowControl/>
        <w:numPr>
          <w:ilvl w:val="0"/>
          <w:numId w:val="27"/>
        </w:numPr>
        <w:autoSpaceDE/>
        <w:autoSpaceDN/>
        <w:spacing w:after="200" w:line="360" w:lineRule="auto"/>
        <w:ind w:left="1418" w:hanging="284"/>
        <w:contextualSpacing/>
      </w:pPr>
      <w:r>
        <w:t xml:space="preserve">Dentro de las herramientas técnicas de enseñanza, deberán usarse recursos electrónicos, gráficos y de ser posible audiovisuales, que contengan un lenguaje apropiado al público al que van dirigidos los esfuerzos de capacitación. </w:t>
      </w:r>
    </w:p>
    <w:p w:rsidR="00B45A8F" w:rsidRDefault="00B45A8F" w:rsidP="00685297">
      <w:pPr>
        <w:pStyle w:val="Prrafodelista"/>
        <w:widowControl/>
        <w:numPr>
          <w:ilvl w:val="0"/>
          <w:numId w:val="27"/>
        </w:numPr>
        <w:autoSpaceDE/>
        <w:autoSpaceDN/>
        <w:spacing w:after="200" w:line="360" w:lineRule="auto"/>
        <w:ind w:left="1418" w:hanging="284"/>
        <w:contextualSpacing/>
      </w:pPr>
      <w:r>
        <w:t xml:space="preserve">Además deberá preverse diferentes herramientas que permitan a los servidores públicos ubicarse dentro del contexto y los temas de la capacitación. </w:t>
      </w:r>
    </w:p>
    <w:p w:rsidR="00B45A8F" w:rsidRDefault="00B45A8F" w:rsidP="00685297">
      <w:pPr>
        <w:pStyle w:val="Prrafodelista"/>
        <w:widowControl/>
        <w:numPr>
          <w:ilvl w:val="0"/>
          <w:numId w:val="27"/>
        </w:numPr>
        <w:autoSpaceDE/>
        <w:autoSpaceDN/>
        <w:spacing w:after="200" w:line="360" w:lineRule="auto"/>
        <w:ind w:left="1418" w:hanging="284"/>
        <w:contextualSpacing/>
      </w:pPr>
      <w:r>
        <w:t xml:space="preserve">En cuanto a los cursos en plataformas tecnológicas, deberán tomarse en cuenta con anticipación la compatibilidad, accesibilidad y funcionalidad de los sistemas. </w:t>
      </w:r>
    </w:p>
    <w:p w:rsidR="00C34529" w:rsidRDefault="00C34529" w:rsidP="00DB267D">
      <w:pPr>
        <w:pStyle w:val="Prrafodelista"/>
        <w:widowControl/>
        <w:autoSpaceDE/>
        <w:autoSpaceDN/>
        <w:spacing w:after="200" w:line="360" w:lineRule="auto"/>
        <w:ind w:left="1418" w:firstLine="0"/>
        <w:contextualSpacing/>
      </w:pPr>
    </w:p>
    <w:p w:rsidR="00B45A8F" w:rsidRPr="00D1448F" w:rsidRDefault="00B45A8F" w:rsidP="00B45A8F">
      <w:pPr>
        <w:pStyle w:val="Ttulo3"/>
        <w:rPr>
          <w:color w:val="auto"/>
          <w:sz w:val="28"/>
          <w:szCs w:val="28"/>
        </w:rPr>
      </w:pPr>
      <w:bookmarkStart w:id="13" w:name="_Toc413240229"/>
      <w:r w:rsidRPr="00D1448F">
        <w:rPr>
          <w:color w:val="auto"/>
          <w:sz w:val="28"/>
          <w:szCs w:val="28"/>
        </w:rPr>
        <w:t xml:space="preserve">7.2.2. </w:t>
      </w:r>
      <w:r>
        <w:rPr>
          <w:color w:val="auto"/>
          <w:sz w:val="28"/>
          <w:szCs w:val="28"/>
        </w:rPr>
        <w:t>Selección de Instructores</w:t>
      </w:r>
      <w:bookmarkEnd w:id="13"/>
    </w:p>
    <w:p w:rsidR="00B45A8F" w:rsidRDefault="00B45A8F" w:rsidP="00B45A8F">
      <w:pPr>
        <w:jc w:val="both"/>
      </w:pPr>
    </w:p>
    <w:p w:rsidR="00B45A8F" w:rsidRDefault="00B45A8F" w:rsidP="00685297">
      <w:pPr>
        <w:spacing w:line="360" w:lineRule="auto"/>
        <w:jc w:val="both"/>
      </w:pPr>
      <w:r>
        <w:t>Con el propósito de otorgar cursos de capacitación que sean de beneficio para los servidores públicos, la selección de instructores es una etapa crítica que deberá estar basada en el uso de entrevistas, evaluaciones, certificación de competencias, entre otros, donde se valore los siguientes aspectos:</w:t>
      </w:r>
    </w:p>
    <w:p w:rsidR="00B45A8F" w:rsidRDefault="00B45A8F" w:rsidP="00685297">
      <w:pPr>
        <w:pStyle w:val="Prrafodelista"/>
        <w:widowControl/>
        <w:numPr>
          <w:ilvl w:val="0"/>
          <w:numId w:val="28"/>
        </w:numPr>
        <w:autoSpaceDE/>
        <w:autoSpaceDN/>
        <w:spacing w:after="200" w:line="360" w:lineRule="auto"/>
        <w:contextualSpacing/>
      </w:pPr>
      <w:r>
        <w:t xml:space="preserve">Conocimientos y experiencia. </w:t>
      </w:r>
    </w:p>
    <w:p w:rsidR="00B45A8F" w:rsidRDefault="00B45A8F" w:rsidP="00685297">
      <w:pPr>
        <w:pStyle w:val="Prrafodelista"/>
        <w:widowControl/>
        <w:numPr>
          <w:ilvl w:val="0"/>
          <w:numId w:val="28"/>
        </w:numPr>
        <w:autoSpaceDE/>
        <w:autoSpaceDN/>
        <w:spacing w:after="200" w:line="360" w:lineRule="auto"/>
        <w:contextualSpacing/>
      </w:pPr>
      <w:r>
        <w:t xml:space="preserve">Capacidad didáctica y pedagógica en el proceso de enseñanza – aprendizaje. </w:t>
      </w:r>
    </w:p>
    <w:p w:rsidR="00747DC3" w:rsidRDefault="00B45A8F" w:rsidP="00B45A8F">
      <w:pPr>
        <w:pStyle w:val="Prrafodelista"/>
        <w:widowControl/>
        <w:numPr>
          <w:ilvl w:val="0"/>
          <w:numId w:val="28"/>
        </w:numPr>
        <w:autoSpaceDE/>
        <w:autoSpaceDN/>
        <w:spacing w:after="200" w:line="360" w:lineRule="auto"/>
        <w:contextualSpacing/>
      </w:pPr>
      <w:r>
        <w:t xml:space="preserve">Formación académica relativa a la materia a impartir. </w:t>
      </w:r>
    </w:p>
    <w:p w:rsidR="00B45A8F" w:rsidRPr="006A5FA7" w:rsidRDefault="00B45A8F" w:rsidP="00685297">
      <w:pPr>
        <w:pStyle w:val="Ttulo3"/>
        <w:rPr>
          <w:color w:val="auto"/>
          <w:sz w:val="28"/>
          <w:szCs w:val="28"/>
        </w:rPr>
      </w:pPr>
      <w:bookmarkStart w:id="14" w:name="_Toc413240230"/>
      <w:r w:rsidRPr="006A5FA7">
        <w:rPr>
          <w:color w:val="auto"/>
          <w:sz w:val="28"/>
          <w:szCs w:val="28"/>
        </w:rPr>
        <w:t>7.2.3. Ocasiones en los que se Consideran Acciones de Capacitación</w:t>
      </w:r>
      <w:bookmarkEnd w:id="14"/>
    </w:p>
    <w:p w:rsidR="00B45A8F" w:rsidRDefault="00B45A8F" w:rsidP="00B45A8F">
      <w:pPr>
        <w:jc w:val="both"/>
      </w:pPr>
    </w:p>
    <w:p w:rsidR="00B45A8F" w:rsidRDefault="00B45A8F" w:rsidP="00DB267D">
      <w:pPr>
        <w:spacing w:line="360" w:lineRule="auto"/>
        <w:jc w:val="both"/>
      </w:pPr>
      <w:r>
        <w:t>Se distinguen cuatro principales ocasiones en los que se consideran acciones de capacitación:</w:t>
      </w:r>
    </w:p>
    <w:p w:rsidR="00B45A8F" w:rsidRDefault="00B45A8F" w:rsidP="00DB267D">
      <w:pPr>
        <w:pStyle w:val="Prrafodelista"/>
        <w:widowControl/>
        <w:numPr>
          <w:ilvl w:val="0"/>
          <w:numId w:val="29"/>
        </w:numPr>
        <w:autoSpaceDE/>
        <w:autoSpaceDN/>
        <w:spacing w:after="200" w:line="360" w:lineRule="auto"/>
        <w:contextualSpacing/>
      </w:pPr>
      <w:r>
        <w:t>Inducción a personal de nuevo ingreso:</w:t>
      </w:r>
    </w:p>
    <w:p w:rsidR="00B45A8F" w:rsidRDefault="00B45A8F" w:rsidP="00DB267D">
      <w:pPr>
        <w:spacing w:line="360" w:lineRule="auto"/>
        <w:jc w:val="both"/>
      </w:pPr>
      <w:r>
        <w:t xml:space="preserve">En estas ocasiones, los Organismos Públicos serán responsables de solicitar vía oficio la capacitación de personal de nuevo ingreso especificando los temas en los que se desempeñarán para establecer un temario de curso. </w:t>
      </w:r>
    </w:p>
    <w:p w:rsidR="00B45A8F" w:rsidRDefault="00B45A8F" w:rsidP="00DB267D">
      <w:pPr>
        <w:pStyle w:val="Prrafodelista"/>
        <w:widowControl/>
        <w:numPr>
          <w:ilvl w:val="0"/>
          <w:numId w:val="29"/>
        </w:numPr>
        <w:autoSpaceDE/>
        <w:autoSpaceDN/>
        <w:spacing w:after="200" w:line="360" w:lineRule="auto"/>
        <w:contextualSpacing/>
      </w:pPr>
      <w:r>
        <w:t>De seguimiento a evaluaciones y/</w:t>
      </w:r>
      <w:proofErr w:type="spellStart"/>
      <w:r>
        <w:t>o</w:t>
      </w:r>
      <w:proofErr w:type="spellEnd"/>
      <w:r>
        <w:t xml:space="preserve"> observaciones previas:</w:t>
      </w:r>
    </w:p>
    <w:p w:rsidR="00B45A8F" w:rsidRDefault="00B45A8F" w:rsidP="00DB267D">
      <w:pPr>
        <w:spacing w:line="360" w:lineRule="auto"/>
        <w:jc w:val="both"/>
      </w:pPr>
      <w:r>
        <w:t xml:space="preserve">Ya sean evaluaciones internas y/o externas, así como por observaciones realizadas directamente de la información de los Organismos Públicos, o por los resultados de los diagnósticos hechos, se podrán establecer estrategias de fortalecimiento. </w:t>
      </w:r>
    </w:p>
    <w:p w:rsidR="00B45A8F" w:rsidRDefault="00B45A8F" w:rsidP="00DB267D">
      <w:pPr>
        <w:pStyle w:val="Prrafodelista"/>
        <w:widowControl/>
        <w:numPr>
          <w:ilvl w:val="0"/>
          <w:numId w:val="29"/>
        </w:numPr>
        <w:autoSpaceDE/>
        <w:autoSpaceDN/>
        <w:spacing w:after="200" w:line="360" w:lineRule="auto"/>
        <w:contextualSpacing/>
      </w:pPr>
      <w:r>
        <w:t>Por cambios y/o actualizaciones en los sistemas y plataformas:</w:t>
      </w:r>
    </w:p>
    <w:p w:rsidR="00B45A8F" w:rsidRDefault="00B45A8F" w:rsidP="00DB267D">
      <w:pPr>
        <w:spacing w:line="360" w:lineRule="auto"/>
        <w:jc w:val="both"/>
      </w:pPr>
      <w:r>
        <w:t xml:space="preserve">Las actualizaciones en la normatividad, sistemas tecnológicos o metodologías, serán motivo de capacitación para dar a conocer los cambios a los servidores públicos para que cuenten con los conocimientos suficientes para seguir desempeñando sus funciones. </w:t>
      </w:r>
    </w:p>
    <w:p w:rsidR="00B45A8F" w:rsidRDefault="00B45A8F" w:rsidP="00DB267D">
      <w:pPr>
        <w:pStyle w:val="Prrafodelista"/>
        <w:widowControl/>
        <w:numPr>
          <w:ilvl w:val="0"/>
          <w:numId w:val="29"/>
        </w:numPr>
        <w:autoSpaceDE/>
        <w:autoSpaceDN/>
        <w:spacing w:after="200" w:line="360" w:lineRule="auto"/>
        <w:contextualSpacing/>
      </w:pPr>
      <w:r>
        <w:t>Por petición específica de los Organismos Públicos:</w:t>
      </w:r>
    </w:p>
    <w:p w:rsidR="00B45A8F" w:rsidRDefault="00B45A8F" w:rsidP="00DB267D">
      <w:pPr>
        <w:spacing w:line="360" w:lineRule="auto"/>
        <w:jc w:val="both"/>
      </w:pPr>
      <w:r>
        <w:t xml:space="preserve">Los Organismos Públicos podrán solicitar de manera específica cursos en temas en los que consideran necesitan capacitación. Dichas peticiones deben ser enviadas vía oficio especificando los temas, número de personas y área de adscripción a las mismas. </w:t>
      </w:r>
    </w:p>
    <w:p w:rsidR="00B45A8F" w:rsidRDefault="00B45A8F" w:rsidP="00B45A8F">
      <w:pPr>
        <w:jc w:val="both"/>
      </w:pPr>
    </w:p>
    <w:p w:rsidR="00DB267D" w:rsidRDefault="00DB267D" w:rsidP="00B45A8F">
      <w:pPr>
        <w:jc w:val="both"/>
      </w:pPr>
    </w:p>
    <w:p w:rsidR="00DB267D" w:rsidRDefault="00DB267D" w:rsidP="00B45A8F">
      <w:pPr>
        <w:jc w:val="both"/>
      </w:pPr>
    </w:p>
    <w:p w:rsidR="00B45A8F" w:rsidRDefault="00B45A8F" w:rsidP="00685297">
      <w:pPr>
        <w:pStyle w:val="Ttulo3"/>
      </w:pPr>
      <w:bookmarkStart w:id="15" w:name="_Toc413240231"/>
      <w:r w:rsidRPr="0064615E">
        <w:rPr>
          <w:color w:val="auto"/>
          <w:sz w:val="28"/>
          <w:szCs w:val="28"/>
        </w:rPr>
        <w:t>7.2.4. Modalidades de Acciones de Capacitación</w:t>
      </w:r>
      <w:bookmarkEnd w:id="15"/>
    </w:p>
    <w:p w:rsidR="00B45A8F" w:rsidRDefault="00B45A8F" w:rsidP="00B45A8F">
      <w:pPr>
        <w:jc w:val="both"/>
      </w:pPr>
    </w:p>
    <w:p w:rsidR="00B45A8F" w:rsidRDefault="00B45A8F" w:rsidP="00685297">
      <w:pPr>
        <w:spacing w:line="360" w:lineRule="auto"/>
        <w:jc w:val="both"/>
      </w:pPr>
      <w:r>
        <w:t>Las acciones de capacitación podrán ser de tres modalidades dependiendo las necesidades de los organismos públicos:</w:t>
      </w:r>
    </w:p>
    <w:p w:rsidR="00685297" w:rsidRDefault="00685297" w:rsidP="00685297">
      <w:pPr>
        <w:spacing w:line="360" w:lineRule="auto"/>
        <w:jc w:val="both"/>
      </w:pPr>
    </w:p>
    <w:p w:rsidR="00B45A8F" w:rsidRDefault="00B45A8F" w:rsidP="00685297">
      <w:pPr>
        <w:pStyle w:val="Prrafodelista"/>
        <w:numPr>
          <w:ilvl w:val="0"/>
          <w:numId w:val="33"/>
        </w:numPr>
        <w:spacing w:line="360" w:lineRule="auto"/>
      </w:pPr>
      <w:r>
        <w:t xml:space="preserve">Presencial: El instructor se encuentra presente ante el grupo de servidores públicos que serán capacitados. </w:t>
      </w:r>
    </w:p>
    <w:p w:rsidR="00B45A8F" w:rsidRDefault="00B45A8F" w:rsidP="00685297">
      <w:pPr>
        <w:pStyle w:val="Prrafodelista"/>
        <w:numPr>
          <w:ilvl w:val="0"/>
          <w:numId w:val="33"/>
        </w:numPr>
        <w:spacing w:line="360" w:lineRule="auto"/>
      </w:pPr>
      <w:r>
        <w:t xml:space="preserve">En Línea: La capacitación se lleva a cabo mediante el uso de tecnologías de información, ya sea software institucional o por internet, y las asesorías con el instructor se llevan a cabo vía correo electrónico. </w:t>
      </w:r>
    </w:p>
    <w:p w:rsidR="00B45A8F" w:rsidRDefault="00B45A8F" w:rsidP="00685297">
      <w:pPr>
        <w:pStyle w:val="Prrafodelista"/>
        <w:numPr>
          <w:ilvl w:val="0"/>
          <w:numId w:val="33"/>
        </w:numPr>
        <w:spacing w:line="360" w:lineRule="auto"/>
      </w:pPr>
      <w:r>
        <w:t xml:space="preserve">Mixta: Modalidad que combina el método presencial y en línea. </w:t>
      </w:r>
    </w:p>
    <w:p w:rsidR="00B45A8F" w:rsidRDefault="00B45A8F" w:rsidP="00685297">
      <w:pPr>
        <w:spacing w:line="360" w:lineRule="auto"/>
        <w:jc w:val="both"/>
      </w:pPr>
    </w:p>
    <w:p w:rsidR="00B45A8F" w:rsidRDefault="00B45A8F" w:rsidP="00685297">
      <w:pPr>
        <w:pStyle w:val="Ttulo2"/>
      </w:pPr>
      <w:bookmarkStart w:id="16" w:name="_Toc413240232"/>
      <w:r w:rsidRPr="00411FCA">
        <w:rPr>
          <w:color w:val="auto"/>
          <w:sz w:val="32"/>
          <w:szCs w:val="32"/>
        </w:rPr>
        <w:t>7.3. Ejecución y Desarrollo</w:t>
      </w:r>
      <w:bookmarkEnd w:id="16"/>
    </w:p>
    <w:p w:rsidR="00B45A8F" w:rsidRDefault="00B45A8F" w:rsidP="00B45A8F">
      <w:pPr>
        <w:jc w:val="both"/>
      </w:pPr>
    </w:p>
    <w:p w:rsidR="00B45A8F" w:rsidRDefault="00B45A8F" w:rsidP="00685297">
      <w:pPr>
        <w:spacing w:line="360" w:lineRule="auto"/>
        <w:jc w:val="both"/>
      </w:pPr>
      <w:r>
        <w:t>Dentro de la fase de ejecución y desarrollo, se tendrán los siguientes requisitos mínimos para fomentar el aprendizaje:</w:t>
      </w:r>
    </w:p>
    <w:p w:rsidR="00B45A8F" w:rsidRDefault="00B45A8F" w:rsidP="00685297">
      <w:pPr>
        <w:pStyle w:val="Prrafodelista"/>
        <w:numPr>
          <w:ilvl w:val="0"/>
          <w:numId w:val="34"/>
        </w:numPr>
        <w:spacing w:line="360" w:lineRule="auto"/>
      </w:pPr>
      <w:r>
        <w:t xml:space="preserve">Llevar a cabo un monitoreo de la logística, desarrollo y conclusión del evento de capacitación antes, durante y después del mismo. </w:t>
      </w:r>
    </w:p>
    <w:p w:rsidR="00B45A8F" w:rsidRDefault="00B45A8F" w:rsidP="00685297">
      <w:pPr>
        <w:pStyle w:val="Prrafodelista"/>
        <w:numPr>
          <w:ilvl w:val="0"/>
          <w:numId w:val="34"/>
        </w:numPr>
        <w:spacing w:line="360" w:lineRule="auto"/>
      </w:pPr>
      <w:r>
        <w:t xml:space="preserve">Estar con comunicación con los Organismos Públicos para establecer temas, fechas, horarios, ubicación y facilidades necesarias para los cursos de capacitación. </w:t>
      </w:r>
    </w:p>
    <w:p w:rsidR="00B45A8F" w:rsidRDefault="00B45A8F" w:rsidP="00685297">
      <w:pPr>
        <w:pStyle w:val="Prrafodelista"/>
        <w:numPr>
          <w:ilvl w:val="0"/>
          <w:numId w:val="34"/>
        </w:numPr>
        <w:spacing w:line="360" w:lineRule="auto"/>
      </w:pPr>
      <w:r>
        <w:t xml:space="preserve">Supervisar la aplicación de evaluaciones y la entrega correspondiente de constancias o diplomas, según sea el caso. </w:t>
      </w:r>
    </w:p>
    <w:p w:rsidR="00B45A8F" w:rsidRDefault="00B45A8F" w:rsidP="00685297">
      <w:pPr>
        <w:pStyle w:val="Prrafodelista"/>
        <w:numPr>
          <w:ilvl w:val="0"/>
          <w:numId w:val="34"/>
        </w:numPr>
        <w:spacing w:line="360" w:lineRule="auto"/>
      </w:pPr>
      <w:r>
        <w:t xml:space="preserve">Verificar antes de cada curso que el material didáctico y equipo sean los adecuados de acuerdo a la audiencia y a los temas de capacitación. </w:t>
      </w:r>
    </w:p>
    <w:p w:rsidR="00B45A8F" w:rsidRDefault="00B45A8F" w:rsidP="00685297">
      <w:pPr>
        <w:pStyle w:val="Prrafodelista"/>
        <w:numPr>
          <w:ilvl w:val="0"/>
          <w:numId w:val="34"/>
        </w:numPr>
        <w:spacing w:line="360" w:lineRule="auto"/>
      </w:pPr>
      <w:r>
        <w:t xml:space="preserve">Antes del evento, el organismo público tendrá que mandar una lista de las personas a las que asistirán con los siguientes datos: a. Nombre completo; b. Cargo; c. Área de adscripción; d. Experiencia en los temas de capacitación; e. Datos de contacto (teléfono, extensión y correo electrónico). Adicionalmente, durante el evento se pasará lista de asistencia para que los servidores públicos que acudan firmen y sean contabilizados en los indicadores de capacitación. </w:t>
      </w:r>
    </w:p>
    <w:p w:rsidR="00747DC3" w:rsidRDefault="00747DC3" w:rsidP="00685297">
      <w:pPr>
        <w:pStyle w:val="Prrafodelista"/>
        <w:widowControl/>
        <w:autoSpaceDE/>
        <w:autoSpaceDN/>
        <w:spacing w:after="200" w:line="276" w:lineRule="auto"/>
        <w:ind w:left="720" w:firstLine="0"/>
        <w:contextualSpacing/>
      </w:pPr>
    </w:p>
    <w:p w:rsidR="003D1BE2" w:rsidRDefault="003D1BE2" w:rsidP="00685297">
      <w:pPr>
        <w:pStyle w:val="Prrafodelista"/>
        <w:widowControl/>
        <w:autoSpaceDE/>
        <w:autoSpaceDN/>
        <w:spacing w:after="200" w:line="276" w:lineRule="auto"/>
        <w:ind w:left="720" w:firstLine="0"/>
        <w:contextualSpacing/>
      </w:pPr>
    </w:p>
    <w:p w:rsidR="00B45A8F" w:rsidRPr="00411FCA" w:rsidRDefault="00B45A8F" w:rsidP="00685297">
      <w:pPr>
        <w:pStyle w:val="Ttulo2"/>
        <w:rPr>
          <w:color w:val="auto"/>
          <w:sz w:val="32"/>
          <w:szCs w:val="32"/>
        </w:rPr>
      </w:pPr>
      <w:bookmarkStart w:id="17" w:name="_Toc413240233"/>
      <w:r w:rsidRPr="00411FCA">
        <w:rPr>
          <w:color w:val="auto"/>
          <w:sz w:val="32"/>
          <w:szCs w:val="32"/>
        </w:rPr>
        <w:t>7.4. Seguimiento y Evaluación</w:t>
      </w:r>
      <w:bookmarkEnd w:id="17"/>
    </w:p>
    <w:p w:rsidR="00B45A8F" w:rsidRDefault="00B45A8F" w:rsidP="00B45A8F">
      <w:pPr>
        <w:jc w:val="both"/>
      </w:pPr>
    </w:p>
    <w:p w:rsidR="00B45A8F" w:rsidRDefault="00B45A8F" w:rsidP="00685297">
      <w:pPr>
        <w:spacing w:line="360" w:lineRule="auto"/>
        <w:jc w:val="both"/>
      </w:pPr>
      <w:r>
        <w:t xml:space="preserve">Mediante la supervisión y evaluación de las acciones, el Programa Anual de Capacitación podrá retroalimentarse con el objetivo de establecer estrategias de mejora continua que cumplan con lo establecido en la Misión y Visión de dicho programa. </w:t>
      </w:r>
    </w:p>
    <w:p w:rsidR="00B45A8F" w:rsidRDefault="00B45A8F" w:rsidP="00B45A8F">
      <w:pPr>
        <w:jc w:val="both"/>
      </w:pPr>
    </w:p>
    <w:p w:rsidR="00B45A8F" w:rsidRPr="007A732B" w:rsidRDefault="00B45A8F" w:rsidP="00685297">
      <w:pPr>
        <w:pStyle w:val="Ttulo3"/>
        <w:rPr>
          <w:color w:val="auto"/>
          <w:sz w:val="28"/>
          <w:szCs w:val="28"/>
        </w:rPr>
      </w:pPr>
      <w:bookmarkStart w:id="18" w:name="_Toc413240234"/>
      <w:r w:rsidRPr="007A732B">
        <w:rPr>
          <w:color w:val="auto"/>
          <w:sz w:val="28"/>
          <w:szCs w:val="28"/>
        </w:rPr>
        <w:t>7.4.1. Metodología para el Seguimiento y Evaluación</w:t>
      </w:r>
      <w:bookmarkEnd w:id="18"/>
    </w:p>
    <w:p w:rsidR="00B45A8F" w:rsidRDefault="00B45A8F" w:rsidP="00B45A8F">
      <w:pPr>
        <w:jc w:val="both"/>
      </w:pPr>
    </w:p>
    <w:p w:rsidR="00B45A8F" w:rsidRDefault="00B45A8F" w:rsidP="00685297">
      <w:pPr>
        <w:spacing w:line="360" w:lineRule="auto"/>
        <w:jc w:val="both"/>
      </w:pPr>
      <w:r>
        <w:t>Los siguientes instrumentos de evaluación permitirán recabar información de manera oportuna para fortalecer el proceso de capacitación:</w:t>
      </w:r>
    </w:p>
    <w:p w:rsidR="00685297" w:rsidRDefault="00685297" w:rsidP="00685297">
      <w:pPr>
        <w:spacing w:line="360" w:lineRule="auto"/>
        <w:jc w:val="both"/>
      </w:pPr>
    </w:p>
    <w:p w:rsidR="00B45A8F" w:rsidRDefault="00B45A8F" w:rsidP="00685297">
      <w:pPr>
        <w:pStyle w:val="Prrafodelista"/>
        <w:widowControl/>
        <w:numPr>
          <w:ilvl w:val="0"/>
          <w:numId w:val="32"/>
        </w:numPr>
        <w:autoSpaceDE/>
        <w:autoSpaceDN/>
        <w:spacing w:after="200" w:line="360" w:lineRule="auto"/>
        <w:contextualSpacing/>
      </w:pPr>
      <w:r>
        <w:t xml:space="preserve">Evaluación de Reacción: Permite conocer la percepción de los servidores públicos que asisten a los cursos de capacitación; entre los elementos evaluados se encuentran el instructor, el evento o curso, y la organización y logística (Anexo 3). </w:t>
      </w:r>
    </w:p>
    <w:p w:rsidR="00B45A8F" w:rsidRDefault="00B45A8F" w:rsidP="00685297">
      <w:pPr>
        <w:pStyle w:val="Prrafodelista"/>
        <w:widowControl/>
        <w:numPr>
          <w:ilvl w:val="0"/>
          <w:numId w:val="32"/>
        </w:numPr>
        <w:autoSpaceDE/>
        <w:autoSpaceDN/>
        <w:spacing w:after="200" w:line="360" w:lineRule="auto"/>
        <w:contextualSpacing/>
      </w:pPr>
      <w:r>
        <w:t xml:space="preserve">Evaluación de Aprendizaje: Al finalizar el curso se aplicarán exámenes de conocimientos para comparar éstos antes y después de la acción de capacitación, lo cual permitirá establecer una relación entre el Programa Anual de Capacitación y el fortalecimiento de las habilidades y conocimientos. </w:t>
      </w:r>
    </w:p>
    <w:p w:rsidR="00B45A8F" w:rsidRDefault="00B45A8F" w:rsidP="00685297">
      <w:pPr>
        <w:pStyle w:val="Prrafodelista"/>
        <w:widowControl/>
        <w:numPr>
          <w:ilvl w:val="0"/>
          <w:numId w:val="32"/>
        </w:numPr>
        <w:autoSpaceDE/>
        <w:autoSpaceDN/>
        <w:spacing w:after="200" w:line="360" w:lineRule="auto"/>
        <w:contextualSpacing/>
      </w:pPr>
      <w:r>
        <w:t xml:space="preserve">Evaluación de Impacto o Resultados: Mediante la valoración de la información de los Organismos Públicos posterior al curso, es posible evaluar el impacto de las acciones de capacitación en términos prácticos. </w:t>
      </w:r>
    </w:p>
    <w:p w:rsidR="00B45A8F" w:rsidRDefault="00B45A8F" w:rsidP="00B45A8F">
      <w:pPr>
        <w:jc w:val="both"/>
      </w:pPr>
    </w:p>
    <w:p w:rsidR="00B45A8F" w:rsidRDefault="00B45A8F" w:rsidP="00B45A8F"/>
    <w:p w:rsidR="00B45A8F" w:rsidRDefault="00B45A8F" w:rsidP="00B45A8F"/>
    <w:p w:rsidR="00DB6E4D" w:rsidRDefault="00DB6E4D"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
        <w:ind w:left="720"/>
        <w:jc w:val="center"/>
        <w:rPr>
          <w:color w:val="auto"/>
          <w:sz w:val="36"/>
          <w:szCs w:val="36"/>
        </w:rPr>
      </w:pPr>
      <w:bookmarkStart w:id="19" w:name="_Toc413240235"/>
    </w:p>
    <w:p w:rsidR="00B45A8F" w:rsidRDefault="00B45A8F" w:rsidP="00B45A8F">
      <w:pPr>
        <w:pStyle w:val="Ttulo1"/>
        <w:ind w:left="720"/>
        <w:jc w:val="center"/>
        <w:rPr>
          <w:color w:val="auto"/>
          <w:sz w:val="36"/>
          <w:szCs w:val="36"/>
        </w:rPr>
      </w:pPr>
    </w:p>
    <w:p w:rsidR="00B45A8F" w:rsidRDefault="00B45A8F" w:rsidP="00B45A8F"/>
    <w:p w:rsidR="00B45A8F" w:rsidRPr="00B45A8F" w:rsidRDefault="00B45A8F" w:rsidP="00B45A8F"/>
    <w:p w:rsidR="00B45A8F" w:rsidRDefault="00B45A8F" w:rsidP="00B45A8F">
      <w:pPr>
        <w:pStyle w:val="Ttulo1"/>
        <w:ind w:left="720"/>
        <w:jc w:val="center"/>
        <w:rPr>
          <w:color w:val="auto"/>
          <w:sz w:val="36"/>
          <w:szCs w:val="36"/>
        </w:rPr>
      </w:pPr>
    </w:p>
    <w:p w:rsidR="00685297" w:rsidRDefault="00685297" w:rsidP="00685297"/>
    <w:p w:rsidR="00685297" w:rsidRPr="00685297" w:rsidRDefault="00685297" w:rsidP="00685297"/>
    <w:p w:rsidR="00685297" w:rsidRPr="00685297" w:rsidRDefault="00685297" w:rsidP="00685297"/>
    <w:p w:rsidR="00B45A8F" w:rsidRDefault="00B45A8F" w:rsidP="00B45A8F">
      <w:pPr>
        <w:pStyle w:val="Ttulo1"/>
        <w:ind w:left="720"/>
        <w:jc w:val="center"/>
        <w:rPr>
          <w:color w:val="auto"/>
          <w:sz w:val="36"/>
          <w:szCs w:val="36"/>
        </w:rPr>
      </w:pPr>
      <w:r w:rsidRPr="00D12682">
        <w:rPr>
          <w:color w:val="auto"/>
          <w:sz w:val="36"/>
          <w:szCs w:val="36"/>
        </w:rPr>
        <w:t>Anexo 1</w:t>
      </w:r>
      <w:bookmarkEnd w:id="19"/>
    </w:p>
    <w:p w:rsidR="00B45A8F" w:rsidRPr="00D12682" w:rsidRDefault="00B45A8F" w:rsidP="00B45A8F"/>
    <w:p w:rsidR="00B45A8F" w:rsidRDefault="00B45A8F" w:rsidP="00B45A8F">
      <w:pPr>
        <w:jc w:val="center"/>
        <w:rPr>
          <w:rFonts w:asciiTheme="majorHAnsi" w:hAnsiTheme="majorHAnsi"/>
          <w:b/>
          <w:bCs/>
          <w:sz w:val="36"/>
          <w:szCs w:val="36"/>
        </w:rPr>
      </w:pPr>
      <w:r w:rsidRPr="00D12682">
        <w:rPr>
          <w:rFonts w:asciiTheme="majorHAnsi" w:hAnsiTheme="majorHAnsi"/>
          <w:b/>
          <w:bCs/>
          <w:sz w:val="36"/>
          <w:szCs w:val="36"/>
        </w:rPr>
        <w:t xml:space="preserve">Programación y Clasificación de la </w:t>
      </w:r>
    </w:p>
    <w:p w:rsidR="00B45A8F" w:rsidRPr="00D12682" w:rsidRDefault="00B45A8F" w:rsidP="00B45A8F">
      <w:pPr>
        <w:jc w:val="center"/>
        <w:rPr>
          <w:rFonts w:asciiTheme="majorHAnsi" w:hAnsiTheme="majorHAnsi"/>
          <w:b/>
          <w:bCs/>
          <w:sz w:val="36"/>
          <w:szCs w:val="36"/>
        </w:rPr>
      </w:pPr>
      <w:r>
        <w:rPr>
          <w:rFonts w:asciiTheme="majorHAnsi" w:hAnsiTheme="majorHAnsi"/>
          <w:b/>
          <w:bCs/>
          <w:sz w:val="36"/>
          <w:szCs w:val="36"/>
        </w:rPr>
        <w:t>Capacitación 2020</w:t>
      </w:r>
      <w:r w:rsidRPr="00D12682">
        <w:rPr>
          <w:rFonts w:asciiTheme="majorHAnsi" w:hAnsiTheme="majorHAnsi"/>
          <w:b/>
          <w:bCs/>
          <w:sz w:val="36"/>
          <w:szCs w:val="36"/>
        </w:rPr>
        <w:t xml:space="preserve">  </w:t>
      </w: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
        <w:ind w:left="720"/>
        <w:jc w:val="center"/>
        <w:rPr>
          <w:color w:val="auto"/>
          <w:sz w:val="36"/>
          <w:szCs w:val="36"/>
        </w:rPr>
      </w:pPr>
      <w:bookmarkStart w:id="20" w:name="_Toc413240236"/>
    </w:p>
    <w:p w:rsidR="00B45A8F" w:rsidRDefault="00B45A8F" w:rsidP="00B45A8F">
      <w:pPr>
        <w:pStyle w:val="Ttulo1"/>
        <w:ind w:left="720"/>
        <w:jc w:val="center"/>
        <w:rPr>
          <w:color w:val="auto"/>
          <w:sz w:val="36"/>
          <w:szCs w:val="36"/>
        </w:rPr>
      </w:pPr>
    </w:p>
    <w:p w:rsidR="00B45A8F" w:rsidRDefault="00B45A8F" w:rsidP="00B45A8F">
      <w:pPr>
        <w:pStyle w:val="Ttulo1"/>
        <w:ind w:left="720"/>
        <w:jc w:val="center"/>
        <w:rPr>
          <w:color w:val="auto"/>
          <w:sz w:val="36"/>
          <w:szCs w:val="36"/>
        </w:rPr>
      </w:pPr>
    </w:p>
    <w:p w:rsidR="00B45A8F" w:rsidRDefault="00B45A8F" w:rsidP="00B45A8F">
      <w:pPr>
        <w:pStyle w:val="Ttulo1"/>
        <w:ind w:left="720"/>
        <w:jc w:val="center"/>
        <w:rPr>
          <w:color w:val="auto"/>
          <w:sz w:val="36"/>
          <w:szCs w:val="36"/>
        </w:rPr>
      </w:pPr>
    </w:p>
    <w:p w:rsidR="00B45A8F" w:rsidRDefault="00B45A8F" w:rsidP="00B45A8F">
      <w:pPr>
        <w:pStyle w:val="Ttulo1"/>
        <w:ind w:left="720"/>
        <w:jc w:val="center"/>
        <w:rPr>
          <w:color w:val="auto"/>
          <w:sz w:val="36"/>
          <w:szCs w:val="36"/>
        </w:rPr>
      </w:pPr>
    </w:p>
    <w:p w:rsidR="00B45A8F" w:rsidRDefault="00B45A8F" w:rsidP="00B45A8F">
      <w:pPr>
        <w:pStyle w:val="Ttulo1"/>
        <w:ind w:left="720"/>
        <w:jc w:val="center"/>
        <w:rPr>
          <w:color w:val="auto"/>
          <w:sz w:val="36"/>
          <w:szCs w:val="36"/>
        </w:rPr>
      </w:pPr>
      <w:r w:rsidRPr="00D12682">
        <w:rPr>
          <w:color w:val="auto"/>
          <w:sz w:val="36"/>
          <w:szCs w:val="36"/>
        </w:rPr>
        <w:t xml:space="preserve">Anexo </w:t>
      </w:r>
      <w:r>
        <w:rPr>
          <w:color w:val="auto"/>
          <w:sz w:val="36"/>
          <w:szCs w:val="36"/>
        </w:rPr>
        <w:t>2</w:t>
      </w:r>
      <w:bookmarkEnd w:id="20"/>
    </w:p>
    <w:p w:rsidR="00B45A8F" w:rsidRPr="00D12682" w:rsidRDefault="00B45A8F" w:rsidP="00B45A8F"/>
    <w:p w:rsidR="00B45A8F" w:rsidRDefault="00B45A8F" w:rsidP="00B45A8F">
      <w:pPr>
        <w:jc w:val="center"/>
        <w:rPr>
          <w:rFonts w:asciiTheme="majorHAnsi" w:hAnsiTheme="majorHAnsi"/>
          <w:b/>
          <w:bCs/>
          <w:sz w:val="36"/>
          <w:szCs w:val="36"/>
        </w:rPr>
      </w:pPr>
      <w:r>
        <w:rPr>
          <w:rFonts w:asciiTheme="majorHAnsi" w:hAnsiTheme="majorHAnsi"/>
          <w:b/>
          <w:bCs/>
          <w:sz w:val="36"/>
          <w:szCs w:val="36"/>
        </w:rPr>
        <w:t xml:space="preserve">Cuestionario de Diagnóstico </w:t>
      </w:r>
    </w:p>
    <w:p w:rsidR="00B45A8F" w:rsidRPr="00D12682" w:rsidRDefault="00B45A8F" w:rsidP="00B45A8F">
      <w:pPr>
        <w:jc w:val="center"/>
        <w:rPr>
          <w:rFonts w:asciiTheme="majorHAnsi" w:hAnsiTheme="majorHAnsi"/>
          <w:b/>
          <w:bCs/>
          <w:sz w:val="36"/>
          <w:szCs w:val="36"/>
        </w:rPr>
      </w:pPr>
      <w:proofErr w:type="gramStart"/>
      <w:r>
        <w:rPr>
          <w:rFonts w:asciiTheme="majorHAnsi" w:hAnsiTheme="majorHAnsi"/>
          <w:b/>
          <w:bCs/>
          <w:sz w:val="36"/>
          <w:szCs w:val="36"/>
        </w:rPr>
        <w:t>de</w:t>
      </w:r>
      <w:proofErr w:type="gramEnd"/>
      <w:r>
        <w:rPr>
          <w:rFonts w:asciiTheme="majorHAnsi" w:hAnsiTheme="majorHAnsi"/>
          <w:b/>
          <w:bCs/>
          <w:sz w:val="36"/>
          <w:szCs w:val="36"/>
        </w:rPr>
        <w:t xml:space="preserve"> Necesidades de Capacitación</w:t>
      </w: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B45A8F">
      <w:pPr>
        <w:pStyle w:val="Ttulo11"/>
        <w:tabs>
          <w:tab w:val="left" w:pos="879"/>
        </w:tabs>
        <w:spacing w:before="92"/>
        <w:jc w:val="center"/>
        <w:rPr>
          <w:rFonts w:ascii="Gotham" w:hAnsi="Gotham"/>
        </w:rPr>
      </w:pPr>
    </w:p>
    <w:p w:rsidR="00B45A8F" w:rsidRDefault="00B45A8F" w:rsidP="00FD7A9A">
      <w:pPr>
        <w:pStyle w:val="Ttulo11"/>
        <w:tabs>
          <w:tab w:val="left" w:pos="879"/>
        </w:tabs>
        <w:spacing w:before="92"/>
        <w:ind w:left="0"/>
        <w:rPr>
          <w:rFonts w:ascii="Gotham" w:hAnsi="Gotham"/>
        </w:rPr>
      </w:pPr>
    </w:p>
    <w:p w:rsidR="00B45A8F" w:rsidRDefault="00A82E44" w:rsidP="00B45A8F">
      <w:pPr>
        <w:pStyle w:val="Ttulo11"/>
        <w:tabs>
          <w:tab w:val="left" w:pos="879"/>
        </w:tabs>
        <w:spacing w:before="92"/>
        <w:jc w:val="center"/>
        <w:rPr>
          <w:rFonts w:ascii="Gotham" w:hAnsi="Gotham"/>
        </w:rPr>
      </w:pPr>
      <w:r w:rsidRPr="00A82E44">
        <w:rPr>
          <w:noProof/>
          <w:lang w:bidi="ar-SA"/>
        </w:rPr>
        <w:drawing>
          <wp:inline distT="0" distB="0" distL="0" distR="0" wp14:anchorId="7185AB84" wp14:editId="3011D64C">
            <wp:extent cx="5995058" cy="7824159"/>
            <wp:effectExtent l="19050" t="0" r="569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93763" cy="7822469"/>
                    </a:xfrm>
                    <a:prstGeom prst="rect">
                      <a:avLst/>
                    </a:prstGeom>
                    <a:noFill/>
                    <a:ln w="9525">
                      <a:noFill/>
                      <a:miter lim="800000"/>
                      <a:headEnd/>
                      <a:tailEnd/>
                    </a:ln>
                  </pic:spPr>
                </pic:pic>
              </a:graphicData>
            </a:graphic>
          </wp:inline>
        </w:drawing>
      </w:r>
    </w:p>
    <w:p w:rsidR="00B45A8F" w:rsidRDefault="00B45A8F" w:rsidP="00B45A8F">
      <w:pPr>
        <w:pStyle w:val="Ttulo11"/>
        <w:tabs>
          <w:tab w:val="left" w:pos="879"/>
        </w:tabs>
        <w:spacing w:before="92"/>
        <w:jc w:val="center"/>
        <w:rPr>
          <w:rFonts w:ascii="Gotham" w:hAnsi="Gotham"/>
        </w:rPr>
      </w:pPr>
    </w:p>
    <w:p w:rsidR="00FD7A9A" w:rsidRDefault="00FD7A9A" w:rsidP="00FD7A9A">
      <w:pPr>
        <w:pStyle w:val="Ttulo1"/>
        <w:ind w:left="720"/>
        <w:jc w:val="center"/>
        <w:rPr>
          <w:color w:val="auto"/>
          <w:sz w:val="36"/>
          <w:szCs w:val="36"/>
        </w:rPr>
      </w:pPr>
      <w:bookmarkStart w:id="21" w:name="_Toc413240237"/>
    </w:p>
    <w:p w:rsidR="00FD7A9A" w:rsidRDefault="00FD7A9A" w:rsidP="00FD7A9A">
      <w:pPr>
        <w:pStyle w:val="Ttulo1"/>
        <w:ind w:left="720"/>
        <w:jc w:val="center"/>
        <w:rPr>
          <w:color w:val="auto"/>
          <w:sz w:val="36"/>
          <w:szCs w:val="36"/>
        </w:rPr>
      </w:pPr>
    </w:p>
    <w:p w:rsidR="00FD7A9A" w:rsidRPr="00FD7A9A" w:rsidRDefault="00FD7A9A" w:rsidP="00FD7A9A"/>
    <w:p w:rsidR="00FD7A9A" w:rsidRDefault="00FD7A9A" w:rsidP="00FD7A9A">
      <w:pPr>
        <w:pStyle w:val="Ttulo1"/>
        <w:ind w:left="720"/>
        <w:jc w:val="center"/>
        <w:rPr>
          <w:color w:val="auto"/>
          <w:sz w:val="36"/>
          <w:szCs w:val="36"/>
        </w:rPr>
      </w:pPr>
    </w:p>
    <w:p w:rsidR="00FD7A9A" w:rsidRDefault="00FD7A9A" w:rsidP="00FD7A9A">
      <w:pPr>
        <w:pStyle w:val="Ttulo1"/>
        <w:ind w:left="720"/>
        <w:jc w:val="center"/>
        <w:rPr>
          <w:color w:val="auto"/>
          <w:sz w:val="36"/>
          <w:szCs w:val="36"/>
        </w:rPr>
      </w:pPr>
    </w:p>
    <w:p w:rsidR="00FD7A9A" w:rsidRDefault="00FD7A9A" w:rsidP="00FD7A9A">
      <w:pPr>
        <w:pStyle w:val="Ttulo1"/>
        <w:ind w:left="720"/>
        <w:jc w:val="center"/>
        <w:rPr>
          <w:color w:val="auto"/>
          <w:sz w:val="36"/>
          <w:szCs w:val="36"/>
        </w:rPr>
      </w:pPr>
    </w:p>
    <w:p w:rsidR="00FD7A9A" w:rsidRDefault="00FD7A9A" w:rsidP="00FD7A9A">
      <w:pPr>
        <w:pStyle w:val="Ttulo1"/>
        <w:ind w:left="720"/>
        <w:jc w:val="center"/>
        <w:rPr>
          <w:color w:val="auto"/>
          <w:sz w:val="36"/>
          <w:szCs w:val="36"/>
        </w:rPr>
      </w:pPr>
      <w:r w:rsidRPr="00D12682">
        <w:rPr>
          <w:color w:val="auto"/>
          <w:sz w:val="36"/>
          <w:szCs w:val="36"/>
        </w:rPr>
        <w:t xml:space="preserve">Anexo </w:t>
      </w:r>
      <w:r>
        <w:rPr>
          <w:color w:val="auto"/>
          <w:sz w:val="36"/>
          <w:szCs w:val="36"/>
        </w:rPr>
        <w:t>3</w:t>
      </w:r>
      <w:bookmarkEnd w:id="21"/>
    </w:p>
    <w:p w:rsidR="00FD7A9A" w:rsidRPr="00D12682" w:rsidRDefault="00FD7A9A" w:rsidP="00FD7A9A"/>
    <w:p w:rsidR="00FD7A9A" w:rsidRDefault="00FD7A9A" w:rsidP="00FD7A9A">
      <w:pPr>
        <w:jc w:val="center"/>
        <w:rPr>
          <w:rFonts w:asciiTheme="majorHAnsi" w:hAnsiTheme="majorHAnsi"/>
          <w:b/>
          <w:bCs/>
          <w:sz w:val="36"/>
          <w:szCs w:val="36"/>
        </w:rPr>
      </w:pPr>
      <w:r>
        <w:rPr>
          <w:rFonts w:asciiTheme="majorHAnsi" w:hAnsiTheme="majorHAnsi"/>
          <w:b/>
          <w:bCs/>
          <w:sz w:val="36"/>
          <w:szCs w:val="36"/>
        </w:rPr>
        <w:t xml:space="preserve">Cédula de Evaluación del Curso, </w:t>
      </w:r>
    </w:p>
    <w:p w:rsidR="00FD7A9A" w:rsidRPr="00D12682" w:rsidRDefault="00FD7A9A" w:rsidP="00FD7A9A">
      <w:pPr>
        <w:jc w:val="center"/>
        <w:rPr>
          <w:rFonts w:asciiTheme="majorHAnsi" w:hAnsiTheme="majorHAnsi"/>
          <w:b/>
          <w:bCs/>
          <w:sz w:val="36"/>
          <w:szCs w:val="36"/>
        </w:rPr>
      </w:pPr>
      <w:r>
        <w:rPr>
          <w:rFonts w:asciiTheme="majorHAnsi" w:hAnsiTheme="majorHAnsi"/>
          <w:b/>
          <w:bCs/>
          <w:sz w:val="36"/>
          <w:szCs w:val="36"/>
        </w:rPr>
        <w:t>Instructor y Coordinación del Evento</w:t>
      </w:r>
    </w:p>
    <w:p w:rsidR="00B45A8F" w:rsidRDefault="00B45A8F"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B45A8F">
      <w:pPr>
        <w:pStyle w:val="Ttulo11"/>
        <w:tabs>
          <w:tab w:val="left" w:pos="879"/>
        </w:tabs>
        <w:spacing w:before="92"/>
        <w:jc w:val="center"/>
        <w:rPr>
          <w:rFonts w:ascii="Gotham" w:hAnsi="Gotham"/>
        </w:rPr>
      </w:pPr>
    </w:p>
    <w:p w:rsidR="00FD7A9A" w:rsidRDefault="00FD7A9A" w:rsidP="004D6947">
      <w:pPr>
        <w:pStyle w:val="Ttulo11"/>
        <w:tabs>
          <w:tab w:val="left" w:pos="879"/>
        </w:tabs>
        <w:spacing w:before="92"/>
        <w:ind w:left="0"/>
        <w:rPr>
          <w:rFonts w:ascii="Gotham" w:hAnsi="Gotham"/>
        </w:rPr>
      </w:pPr>
    </w:p>
    <w:p w:rsidR="00FD7A9A" w:rsidRDefault="00FD7A9A" w:rsidP="00B45A8F">
      <w:pPr>
        <w:pStyle w:val="Ttulo11"/>
        <w:tabs>
          <w:tab w:val="left" w:pos="879"/>
        </w:tabs>
        <w:spacing w:before="92"/>
        <w:jc w:val="center"/>
        <w:rPr>
          <w:rFonts w:ascii="Gotham" w:hAnsi="Gotham"/>
        </w:rPr>
      </w:pPr>
    </w:p>
    <w:p w:rsidR="00FD7A9A" w:rsidRPr="0048638D" w:rsidRDefault="00FD7A9A" w:rsidP="00B45A8F">
      <w:pPr>
        <w:pStyle w:val="Ttulo11"/>
        <w:tabs>
          <w:tab w:val="left" w:pos="879"/>
        </w:tabs>
        <w:spacing w:before="92"/>
        <w:jc w:val="center"/>
        <w:rPr>
          <w:rFonts w:ascii="Gotham" w:hAnsi="Gotham"/>
        </w:rPr>
      </w:pPr>
      <w:r w:rsidRPr="00FD7A9A">
        <w:rPr>
          <w:noProof/>
          <w:lang w:bidi="ar-SA"/>
        </w:rPr>
        <w:drawing>
          <wp:inline distT="0" distB="0" distL="0" distR="0" wp14:anchorId="3756F874" wp14:editId="1E8641A0">
            <wp:extent cx="6156499" cy="7427344"/>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155055" cy="7425601"/>
                    </a:xfrm>
                    <a:prstGeom prst="rect">
                      <a:avLst/>
                    </a:prstGeom>
                    <a:noFill/>
                    <a:ln w="9525">
                      <a:noFill/>
                      <a:miter lim="800000"/>
                      <a:headEnd/>
                      <a:tailEnd/>
                    </a:ln>
                  </pic:spPr>
                </pic:pic>
              </a:graphicData>
            </a:graphic>
          </wp:inline>
        </w:drawing>
      </w:r>
    </w:p>
    <w:sectPr w:rsidR="00FD7A9A" w:rsidRPr="0048638D" w:rsidSect="00692916">
      <w:footerReference w:type="default" r:id="rId15"/>
      <w:pgSz w:w="12250" w:h="15850"/>
      <w:pgMar w:top="1582" w:right="1298" w:bottom="1418" w:left="1259" w:header="544" w:footer="107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23" w:rsidRDefault="008B7923" w:rsidP="00637902">
      <w:r>
        <w:separator/>
      </w:r>
    </w:p>
  </w:endnote>
  <w:endnote w:type="continuationSeparator" w:id="0">
    <w:p w:rsidR="008B7923" w:rsidRDefault="008B7923" w:rsidP="0063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otham">
    <w:panose1 w:val="02000504050000020004"/>
    <w:charset w:val="00"/>
    <w:family w:val="auto"/>
    <w:pitch w:val="variable"/>
    <w:sig w:usb0="800000A7"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C Champagne">
    <w:panose1 w:val="00000400000000000000"/>
    <w:charset w:val="00"/>
    <w:family w:val="auto"/>
    <w:pitch w:val="variable"/>
    <w:sig w:usb0="00000003" w:usb1="00000000" w:usb2="00000000" w:usb3="00000000" w:csb0="00000001" w:csb1="00000000"/>
  </w:font>
  <w:font w:name="Chiangmai Hostel">
    <w:panose1 w:val="00000000000000000000"/>
    <w:charset w:val="00"/>
    <w:family w:val="auto"/>
    <w:pitch w:val="variable"/>
    <w:sig w:usb0="00000023" w:usb1="00000000" w:usb2="00000000" w:usb3="00000000" w:csb0="00000001" w:csb1="00000000"/>
  </w:font>
  <w:font w:name="Italianno">
    <w:panose1 w:val="00000000000000000000"/>
    <w:charset w:val="00"/>
    <w:family w:val="modern"/>
    <w:notTrueType/>
    <w:pitch w:val="variable"/>
    <w:sig w:usb0="800000AF" w:usb1="5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16" w:rsidRDefault="00976234">
    <w:pPr>
      <w:pStyle w:val="Textoindependiente"/>
      <w:spacing w:line="14" w:lineRule="auto"/>
      <w:rPr>
        <w:sz w:val="20"/>
      </w:rPr>
    </w:pPr>
    <w:r>
      <w:rPr>
        <w:noProof/>
        <w:lang w:bidi="ar-SA"/>
      </w:rPr>
      <w:drawing>
        <wp:anchor distT="0" distB="0" distL="114300" distR="114300" simplePos="0" relativeHeight="251658240" behindDoc="0" locked="0" layoutInCell="1" allowOverlap="1">
          <wp:simplePos x="0" y="0"/>
          <wp:positionH relativeFrom="column">
            <wp:posOffset>5315214</wp:posOffset>
          </wp:positionH>
          <wp:positionV relativeFrom="paragraph">
            <wp:posOffset>-106045</wp:posOffset>
          </wp:positionV>
          <wp:extent cx="1038225" cy="257138"/>
          <wp:effectExtent l="0" t="0" r="0" b="0"/>
          <wp:wrapNone/>
          <wp:docPr id="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138"/>
                  </a:xfrm>
                  <a:prstGeom prst="rect">
                    <a:avLst/>
                  </a:prstGeom>
                </pic:spPr>
              </pic:pic>
            </a:graphicData>
          </a:graphic>
        </wp:anchor>
      </w:drawing>
    </w:r>
  </w:p>
  <w:p w:rsidR="00CA2D15" w:rsidRDefault="00766FD1">
    <w:pPr>
      <w:pStyle w:val="Textoindependiente"/>
      <w:spacing w:line="14" w:lineRule="auto"/>
      <w:rPr>
        <w:sz w:val="20"/>
      </w:rPr>
    </w:pPr>
    <w:r>
      <w:rPr>
        <w:noProof/>
        <w:lang w:bidi="ar-SA"/>
      </w:rPr>
      <w:pict>
        <v:shapetype id="_x0000_t32" coordsize="21600,21600" o:spt="32" o:oned="t" path="m,l21600,21600e" filled="f">
          <v:path arrowok="t" fillok="f" o:connecttype="none"/>
          <o:lock v:ext="edit" shapetype="t"/>
        </v:shapetype>
        <v:shape id="_x0000_s4098" type="#_x0000_t32" style="position:absolute;margin-left:0;margin-top:-10.5pt;width:7in;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" strokecolor="#622423 [1605]"/>
      </w:pict>
    </w:r>
    <w:r>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299.15pt;margin-top:731.85pt;width:14.1pt;height:12.1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" filled="f" stroked="f">
          <v:textbox inset="0,0,0,0">
            <w:txbxContent>
              <w:p w:rsidR="00CA2D15" w:rsidRDefault="00A35B5D">
                <w:pPr>
                  <w:spacing w:before="14"/>
                  <w:ind w:left="40"/>
                  <w:rPr>
                    <w:sz w:val="18"/>
                  </w:rPr>
                </w:pPr>
                <w:r>
                  <w:fldChar w:fldCharType="begin"/>
                </w:r>
                <w:r w:rsidR="00CA2D15">
                  <w:rPr>
                    <w:sz w:val="18"/>
                  </w:rPr>
                  <w:instrText xml:space="preserve"> PAGE </w:instrText>
                </w:r>
                <w:r>
                  <w:fldChar w:fldCharType="separate"/>
                </w:r>
                <w:r w:rsidR="00766FD1">
                  <w:rPr>
                    <w:noProof/>
                    <w:sz w:val="1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23" w:rsidRDefault="008B7923" w:rsidP="00637902">
      <w:r>
        <w:separator/>
      </w:r>
    </w:p>
  </w:footnote>
  <w:footnote w:type="continuationSeparator" w:id="0">
    <w:p w:rsidR="008B7923" w:rsidRDefault="008B7923" w:rsidP="0063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15" w:rsidRDefault="00976234">
    <w:pPr>
      <w:pStyle w:val="Textoindependiente"/>
      <w:spacing w:line="14" w:lineRule="auto"/>
      <w:rPr>
        <w:sz w:val="20"/>
      </w:rPr>
    </w:pPr>
    <w:r>
      <w:rPr>
        <w:noProof/>
        <w:lang w:bidi="ar-SA"/>
      </w:rPr>
      <w:drawing>
        <wp:anchor distT="0" distB="0" distL="114300" distR="114300" simplePos="0" relativeHeight="251659264" behindDoc="0" locked="0" layoutInCell="1" allowOverlap="1">
          <wp:simplePos x="0" y="0"/>
          <wp:positionH relativeFrom="column">
            <wp:posOffset>53975</wp:posOffset>
          </wp:positionH>
          <wp:positionV relativeFrom="paragraph">
            <wp:posOffset>-155946</wp:posOffset>
          </wp:positionV>
          <wp:extent cx="1260475" cy="586105"/>
          <wp:effectExtent l="0" t="0" r="0" b="444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3248" t="11815" r="61186" b="76596"/>
                  <a:stretch/>
                </pic:blipFill>
                <pic:spPr bwMode="auto">
                  <a:xfrm>
                    <a:off x="0" y="0"/>
                    <a:ext cx="1260475" cy="586105"/>
                  </a:xfrm>
                  <a:prstGeom prst="rect">
                    <a:avLst/>
                  </a:prstGeom>
                  <a:ln>
                    <a:noFill/>
                  </a:ln>
                  <a:extLst>
                    <a:ext uri="{53640926-AAD7-44D8-BBD7-CCE9431645EC}">
                      <a14:shadowObscured xmlns:a14="http://schemas.microsoft.com/office/drawing/2010/main"/>
                    </a:ext>
                  </a:extLst>
                </pic:spPr>
              </pic:pic>
            </a:graphicData>
          </a:graphic>
        </wp:anchor>
      </w:drawing>
    </w:r>
  </w:p>
  <w:p w:rsidR="00CA2D15" w:rsidRDefault="00CA2D15" w:rsidP="00C84044">
    <w:pPr>
      <w:tabs>
        <w:tab w:val="left" w:pos="3281"/>
      </w:tabs>
    </w:pPr>
    <w:r>
      <w:tab/>
    </w:r>
  </w:p>
  <w:p w:rsidR="00CA2D15" w:rsidRPr="002D2761" w:rsidRDefault="00766FD1" w:rsidP="002D2761">
    <w:pPr>
      <w:tabs>
        <w:tab w:val="left" w:pos="4383"/>
        <w:tab w:val="right" w:pos="9693"/>
      </w:tabs>
      <w:rPr>
        <w:b/>
      </w:rPr>
    </w:pPr>
    <w:r>
      <w:rPr>
        <w:b/>
        <w:noProof/>
        <w:lang w:bidi="ar-SA"/>
      </w:rPr>
      <w:pict>
        <v:shapetype id="_x0000_t202" coordsize="21600,21600" o:spt="202" path="m,l,21600r21600,l21600,xe">
          <v:stroke joinstyle="miter"/>
          <v:path gradientshapeok="t" o:connecttype="rect"/>
        </v:shapetype>
        <v:shape id="5 Cuadro de texto" o:spid="_x0000_s4100" type="#_x0000_t202" style="position:absolute;margin-left:87.8pt;margin-top:.9pt;width:429.95pt;height:23.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" fillcolor="white [3201]" stroked="f" strokeweight=".5pt">
          <v:textbox style="mso-next-textbox:#5 Cuadro de texto">
            <w:txbxContent>
              <w:p w:rsidR="00B76F9E" w:rsidRPr="00B76F9E" w:rsidRDefault="00E905CE" w:rsidP="00E905CE">
                <w:pPr>
                  <w:pStyle w:val="Ttulo11"/>
                  <w:tabs>
                    <w:tab w:val="left" w:pos="879"/>
                  </w:tabs>
                  <w:spacing w:before="92"/>
                  <w:jc w:val="center"/>
                  <w:rPr>
                    <w:rFonts w:ascii="Arial Narrow" w:hAnsi="Arial Narrow"/>
                    <w:sz w:val="14"/>
                  </w:rPr>
                </w:pPr>
                <w:r>
                  <w:rPr>
                    <w:rFonts w:ascii="Arial Narrow" w:hAnsi="Arial Narrow"/>
                    <w:sz w:val="16"/>
                  </w:rPr>
                  <w:t xml:space="preserve">                                                                                                                                      </w:t>
                </w:r>
                <w:r w:rsidR="00A4085A">
                  <w:rPr>
                    <w:rFonts w:ascii="Arial Narrow" w:hAnsi="Arial Narrow"/>
                    <w:sz w:val="16"/>
                  </w:rPr>
                  <w:t>Plan Anual de Capacitación 2020</w:t>
                </w:r>
              </w:p>
            </w:txbxContent>
          </v:textbox>
        </v:shape>
      </w:pict>
    </w:r>
    <w:r>
      <w:rPr>
        <w:b/>
        <w:noProof/>
        <w:lang w:bidi="ar-SA"/>
      </w:rPr>
      <w:pict>
        <v:shapetype id="_x0000_t32" coordsize="21600,21600" o:spt="32" o:oned="t" path="m,l21600,21600e" filled="f">
          <v:path arrowok="t" fillok="f" o:connecttype="none"/>
          <o:lock v:ext="edit" shapetype="t"/>
        </v:shapetype>
        <v:shape id="AutoShape 11" o:spid="_x0000_s4099" type="#_x0000_t32" style="position:absolute;margin-left:-.4pt;margin-top:24.85pt;width:7in;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" strokecolor="#622423 [1605]" strokeweight="2.25pt">
          <v:shadow on="t" opacity=".5" offset="1.49672mm,1.49672mm"/>
        </v:shape>
      </w:pict>
    </w:r>
    <w:r w:rsidR="00CA2D15" w:rsidRPr="002D2761">
      <w:rPr>
        <w:b/>
      </w:rPr>
      <w:tab/>
    </w:r>
    <w:r w:rsidR="002D2761" w:rsidRPr="002D2761">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61"/>
    <w:multiLevelType w:val="hybridMultilevel"/>
    <w:tmpl w:val="2AB8510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86092E"/>
    <w:multiLevelType w:val="hybridMultilevel"/>
    <w:tmpl w:val="FD00B1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C64032"/>
    <w:multiLevelType w:val="hybridMultilevel"/>
    <w:tmpl w:val="022479AC"/>
    <w:lvl w:ilvl="0" w:tplc="DDAA7B40">
      <w:start w:val="1"/>
      <w:numFmt w:val="upperRoman"/>
      <w:lvlText w:val="%1."/>
      <w:lvlJc w:val="left"/>
      <w:pPr>
        <w:ind w:left="1291" w:hanging="492"/>
        <w:jc w:val="right"/>
      </w:pPr>
      <w:rPr>
        <w:rFonts w:ascii="Arial" w:eastAsia="Arial" w:hAnsi="Arial" w:cs="Arial" w:hint="default"/>
        <w:w w:val="100"/>
        <w:sz w:val="24"/>
        <w:szCs w:val="24"/>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F42B0C"/>
    <w:multiLevelType w:val="hybridMultilevel"/>
    <w:tmpl w:val="A21205D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BA53C3"/>
    <w:multiLevelType w:val="hybridMultilevel"/>
    <w:tmpl w:val="98FA39C0"/>
    <w:lvl w:ilvl="0" w:tplc="D3FAA4DE">
      <w:start w:val="7"/>
      <w:numFmt w:val="decimal"/>
      <w:lvlText w:val="%1."/>
      <w:lvlJc w:val="left"/>
      <w:pPr>
        <w:ind w:left="878" w:hanging="428"/>
        <w:jc w:val="right"/>
      </w:pPr>
      <w:rPr>
        <w:rFonts w:ascii="Arial" w:eastAsia="Arial" w:hAnsi="Arial" w:cs="Arial" w:hint="default"/>
        <w:b/>
        <w:bCs/>
        <w:w w:val="99"/>
        <w:sz w:val="24"/>
        <w:szCs w:val="24"/>
        <w:lang w:val="es-MX" w:eastAsia="es-MX" w:bidi="es-MX"/>
      </w:rPr>
    </w:lvl>
    <w:lvl w:ilvl="1" w:tplc="080A0003">
      <w:start w:val="1"/>
      <w:numFmt w:val="bullet"/>
      <w:lvlText w:val="o"/>
      <w:lvlJc w:val="left"/>
      <w:pPr>
        <w:ind w:left="878" w:hanging="360"/>
      </w:pPr>
      <w:rPr>
        <w:rFonts w:ascii="Courier New" w:hAnsi="Courier New" w:cs="Courier New" w:hint="default"/>
        <w:w w:val="100"/>
        <w:sz w:val="24"/>
        <w:szCs w:val="24"/>
        <w:lang w:val="es-MX" w:eastAsia="es-MX" w:bidi="es-MX"/>
      </w:rPr>
    </w:lvl>
    <w:lvl w:ilvl="2" w:tplc="1E145B34">
      <w:numFmt w:val="bullet"/>
      <w:lvlText w:val="•"/>
      <w:lvlJc w:val="left"/>
      <w:pPr>
        <w:ind w:left="2640" w:hanging="360"/>
      </w:pPr>
      <w:rPr>
        <w:rFonts w:hint="default"/>
        <w:lang w:val="es-MX" w:eastAsia="es-MX" w:bidi="es-MX"/>
      </w:rPr>
    </w:lvl>
    <w:lvl w:ilvl="3" w:tplc="47088206">
      <w:numFmt w:val="bullet"/>
      <w:lvlText w:val="•"/>
      <w:lvlJc w:val="left"/>
      <w:pPr>
        <w:ind w:left="3520" w:hanging="360"/>
      </w:pPr>
      <w:rPr>
        <w:rFonts w:hint="default"/>
        <w:lang w:val="es-MX" w:eastAsia="es-MX" w:bidi="es-MX"/>
      </w:rPr>
    </w:lvl>
    <w:lvl w:ilvl="4" w:tplc="83FCF406">
      <w:numFmt w:val="bullet"/>
      <w:lvlText w:val="•"/>
      <w:lvlJc w:val="left"/>
      <w:pPr>
        <w:ind w:left="4400" w:hanging="360"/>
      </w:pPr>
      <w:rPr>
        <w:rFonts w:hint="default"/>
        <w:lang w:val="es-MX" w:eastAsia="es-MX" w:bidi="es-MX"/>
      </w:rPr>
    </w:lvl>
    <w:lvl w:ilvl="5" w:tplc="2DF6A4DC">
      <w:numFmt w:val="bullet"/>
      <w:lvlText w:val="•"/>
      <w:lvlJc w:val="left"/>
      <w:pPr>
        <w:ind w:left="5281" w:hanging="360"/>
      </w:pPr>
      <w:rPr>
        <w:rFonts w:hint="default"/>
        <w:lang w:val="es-MX" w:eastAsia="es-MX" w:bidi="es-MX"/>
      </w:rPr>
    </w:lvl>
    <w:lvl w:ilvl="6" w:tplc="0C848FFA">
      <w:numFmt w:val="bullet"/>
      <w:lvlText w:val="•"/>
      <w:lvlJc w:val="left"/>
      <w:pPr>
        <w:ind w:left="6161" w:hanging="360"/>
      </w:pPr>
      <w:rPr>
        <w:rFonts w:hint="default"/>
        <w:lang w:val="es-MX" w:eastAsia="es-MX" w:bidi="es-MX"/>
      </w:rPr>
    </w:lvl>
    <w:lvl w:ilvl="7" w:tplc="D2826720">
      <w:numFmt w:val="bullet"/>
      <w:lvlText w:val="•"/>
      <w:lvlJc w:val="left"/>
      <w:pPr>
        <w:ind w:left="7041" w:hanging="360"/>
      </w:pPr>
      <w:rPr>
        <w:rFonts w:hint="default"/>
        <w:lang w:val="es-MX" w:eastAsia="es-MX" w:bidi="es-MX"/>
      </w:rPr>
    </w:lvl>
    <w:lvl w:ilvl="8" w:tplc="A5BCCA12">
      <w:numFmt w:val="bullet"/>
      <w:lvlText w:val="•"/>
      <w:lvlJc w:val="left"/>
      <w:pPr>
        <w:ind w:left="7921" w:hanging="360"/>
      </w:pPr>
      <w:rPr>
        <w:rFonts w:hint="default"/>
        <w:lang w:val="es-MX" w:eastAsia="es-MX" w:bidi="es-MX"/>
      </w:rPr>
    </w:lvl>
  </w:abstractNum>
  <w:abstractNum w:abstractNumId="5">
    <w:nsid w:val="130009FA"/>
    <w:multiLevelType w:val="hybridMultilevel"/>
    <w:tmpl w:val="E806E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DD35F7"/>
    <w:multiLevelType w:val="hybridMultilevel"/>
    <w:tmpl w:val="43F444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382D1C"/>
    <w:multiLevelType w:val="hybridMultilevel"/>
    <w:tmpl w:val="67DCC34A"/>
    <w:lvl w:ilvl="0" w:tplc="8CEEE8AE">
      <w:start w:val="3"/>
      <w:numFmt w:val="decimal"/>
      <w:lvlText w:val="%1."/>
      <w:lvlJc w:val="left"/>
      <w:pPr>
        <w:ind w:left="586" w:hanging="428"/>
      </w:pPr>
      <w:rPr>
        <w:rFonts w:ascii="Arial" w:eastAsia="Arial" w:hAnsi="Arial" w:cs="Arial" w:hint="default"/>
        <w:b/>
        <w:bCs/>
        <w:w w:val="99"/>
        <w:sz w:val="24"/>
        <w:szCs w:val="24"/>
        <w:lang w:val="es-MX" w:eastAsia="es-MX" w:bidi="es-MX"/>
      </w:rPr>
    </w:lvl>
    <w:lvl w:ilvl="1" w:tplc="6400B360">
      <w:start w:val="1"/>
      <w:numFmt w:val="upperRoman"/>
      <w:lvlText w:val="%2."/>
      <w:lvlJc w:val="left"/>
      <w:pPr>
        <w:ind w:left="1202" w:hanging="492"/>
        <w:jc w:val="right"/>
      </w:pPr>
      <w:rPr>
        <w:rFonts w:ascii="Arial" w:eastAsia="Arial" w:hAnsi="Arial" w:cs="Arial" w:hint="default"/>
        <w:color w:val="auto"/>
        <w:w w:val="100"/>
        <w:sz w:val="24"/>
        <w:szCs w:val="24"/>
        <w:lang w:val="es-MX" w:eastAsia="es-MX" w:bidi="es-MX"/>
      </w:rPr>
    </w:lvl>
    <w:lvl w:ilvl="2" w:tplc="AE70B16A">
      <w:numFmt w:val="bullet"/>
      <w:lvlText w:val="•"/>
      <w:lvlJc w:val="left"/>
      <w:pPr>
        <w:ind w:left="2231" w:hanging="492"/>
      </w:pPr>
      <w:rPr>
        <w:rFonts w:hint="default"/>
        <w:lang w:val="es-MX" w:eastAsia="es-MX" w:bidi="es-MX"/>
      </w:rPr>
    </w:lvl>
    <w:lvl w:ilvl="3" w:tplc="AEBE3304">
      <w:numFmt w:val="bullet"/>
      <w:lvlText w:val="•"/>
      <w:lvlJc w:val="left"/>
      <w:pPr>
        <w:ind w:left="3162" w:hanging="492"/>
      </w:pPr>
      <w:rPr>
        <w:rFonts w:hint="default"/>
        <w:lang w:val="es-MX" w:eastAsia="es-MX" w:bidi="es-MX"/>
      </w:rPr>
    </w:lvl>
    <w:lvl w:ilvl="4" w:tplc="A88476E2">
      <w:numFmt w:val="bullet"/>
      <w:lvlText w:val="•"/>
      <w:lvlJc w:val="left"/>
      <w:pPr>
        <w:ind w:left="4094" w:hanging="492"/>
      </w:pPr>
      <w:rPr>
        <w:rFonts w:hint="default"/>
        <w:lang w:val="es-MX" w:eastAsia="es-MX" w:bidi="es-MX"/>
      </w:rPr>
    </w:lvl>
    <w:lvl w:ilvl="5" w:tplc="24AC25EC">
      <w:numFmt w:val="bullet"/>
      <w:lvlText w:val="•"/>
      <w:lvlJc w:val="left"/>
      <w:pPr>
        <w:ind w:left="5025" w:hanging="492"/>
      </w:pPr>
      <w:rPr>
        <w:rFonts w:hint="default"/>
        <w:lang w:val="es-MX" w:eastAsia="es-MX" w:bidi="es-MX"/>
      </w:rPr>
    </w:lvl>
    <w:lvl w:ilvl="6" w:tplc="4DF4F196">
      <w:numFmt w:val="bullet"/>
      <w:lvlText w:val="•"/>
      <w:lvlJc w:val="left"/>
      <w:pPr>
        <w:ind w:left="5956" w:hanging="492"/>
      </w:pPr>
      <w:rPr>
        <w:rFonts w:hint="default"/>
        <w:lang w:val="es-MX" w:eastAsia="es-MX" w:bidi="es-MX"/>
      </w:rPr>
    </w:lvl>
    <w:lvl w:ilvl="7" w:tplc="A918A48A">
      <w:numFmt w:val="bullet"/>
      <w:lvlText w:val="•"/>
      <w:lvlJc w:val="left"/>
      <w:pPr>
        <w:ind w:left="6888" w:hanging="492"/>
      </w:pPr>
      <w:rPr>
        <w:rFonts w:hint="default"/>
        <w:lang w:val="es-MX" w:eastAsia="es-MX" w:bidi="es-MX"/>
      </w:rPr>
    </w:lvl>
    <w:lvl w:ilvl="8" w:tplc="F56AAA52">
      <w:numFmt w:val="bullet"/>
      <w:lvlText w:val="•"/>
      <w:lvlJc w:val="left"/>
      <w:pPr>
        <w:ind w:left="7819" w:hanging="492"/>
      </w:pPr>
      <w:rPr>
        <w:rFonts w:hint="default"/>
        <w:lang w:val="es-MX" w:eastAsia="es-MX" w:bidi="es-MX"/>
      </w:rPr>
    </w:lvl>
  </w:abstractNum>
  <w:abstractNum w:abstractNumId="8">
    <w:nsid w:val="1C4008D1"/>
    <w:multiLevelType w:val="hybridMultilevel"/>
    <w:tmpl w:val="FAD2E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D795DB8"/>
    <w:multiLevelType w:val="hybridMultilevel"/>
    <w:tmpl w:val="678E3BB2"/>
    <w:lvl w:ilvl="0" w:tplc="E6748B12">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28213DC"/>
    <w:multiLevelType w:val="hybridMultilevel"/>
    <w:tmpl w:val="61C2AF54"/>
    <w:lvl w:ilvl="0" w:tplc="02D4BE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133E91"/>
    <w:multiLevelType w:val="hybridMultilevel"/>
    <w:tmpl w:val="00D2F0BC"/>
    <w:lvl w:ilvl="0" w:tplc="092E92B6">
      <w:start w:val="1"/>
      <w:numFmt w:val="upperRoman"/>
      <w:lvlText w:val="%1."/>
      <w:lvlJc w:val="left"/>
      <w:pPr>
        <w:ind w:left="1152" w:hanging="495"/>
        <w:jc w:val="right"/>
      </w:pPr>
      <w:rPr>
        <w:rFonts w:hint="default"/>
        <w:w w:val="100"/>
        <w:lang w:val="es-MX" w:eastAsia="es-MX" w:bidi="es-MX"/>
      </w:rPr>
    </w:lvl>
    <w:lvl w:ilvl="1" w:tplc="F8A215CC">
      <w:numFmt w:val="bullet"/>
      <w:lvlText w:val="•"/>
      <w:lvlJc w:val="left"/>
      <w:pPr>
        <w:ind w:left="2012" w:hanging="495"/>
      </w:pPr>
      <w:rPr>
        <w:rFonts w:hint="default"/>
        <w:lang w:val="es-MX" w:eastAsia="es-MX" w:bidi="es-MX"/>
      </w:rPr>
    </w:lvl>
    <w:lvl w:ilvl="2" w:tplc="9A28584A">
      <w:numFmt w:val="bullet"/>
      <w:lvlText w:val="•"/>
      <w:lvlJc w:val="left"/>
      <w:pPr>
        <w:ind w:left="2864" w:hanging="495"/>
      </w:pPr>
      <w:rPr>
        <w:rFonts w:hint="default"/>
        <w:lang w:val="es-MX" w:eastAsia="es-MX" w:bidi="es-MX"/>
      </w:rPr>
    </w:lvl>
    <w:lvl w:ilvl="3" w:tplc="88E2CB88">
      <w:numFmt w:val="bullet"/>
      <w:lvlText w:val="•"/>
      <w:lvlJc w:val="left"/>
      <w:pPr>
        <w:ind w:left="3716" w:hanging="495"/>
      </w:pPr>
      <w:rPr>
        <w:rFonts w:hint="default"/>
        <w:lang w:val="es-MX" w:eastAsia="es-MX" w:bidi="es-MX"/>
      </w:rPr>
    </w:lvl>
    <w:lvl w:ilvl="4" w:tplc="D9260CE2">
      <w:numFmt w:val="bullet"/>
      <w:lvlText w:val="•"/>
      <w:lvlJc w:val="left"/>
      <w:pPr>
        <w:ind w:left="4568" w:hanging="495"/>
      </w:pPr>
      <w:rPr>
        <w:rFonts w:hint="default"/>
        <w:lang w:val="es-MX" w:eastAsia="es-MX" w:bidi="es-MX"/>
      </w:rPr>
    </w:lvl>
    <w:lvl w:ilvl="5" w:tplc="BA9EB2DA">
      <w:numFmt w:val="bullet"/>
      <w:lvlText w:val="•"/>
      <w:lvlJc w:val="left"/>
      <w:pPr>
        <w:ind w:left="5421" w:hanging="495"/>
      </w:pPr>
      <w:rPr>
        <w:rFonts w:hint="default"/>
        <w:lang w:val="es-MX" w:eastAsia="es-MX" w:bidi="es-MX"/>
      </w:rPr>
    </w:lvl>
    <w:lvl w:ilvl="6" w:tplc="E1C6EFAC">
      <w:numFmt w:val="bullet"/>
      <w:lvlText w:val="•"/>
      <w:lvlJc w:val="left"/>
      <w:pPr>
        <w:ind w:left="6273" w:hanging="495"/>
      </w:pPr>
      <w:rPr>
        <w:rFonts w:hint="default"/>
        <w:lang w:val="es-MX" w:eastAsia="es-MX" w:bidi="es-MX"/>
      </w:rPr>
    </w:lvl>
    <w:lvl w:ilvl="7" w:tplc="432A0B50">
      <w:numFmt w:val="bullet"/>
      <w:lvlText w:val="•"/>
      <w:lvlJc w:val="left"/>
      <w:pPr>
        <w:ind w:left="7125" w:hanging="495"/>
      </w:pPr>
      <w:rPr>
        <w:rFonts w:hint="default"/>
        <w:lang w:val="es-MX" w:eastAsia="es-MX" w:bidi="es-MX"/>
      </w:rPr>
    </w:lvl>
    <w:lvl w:ilvl="8" w:tplc="5F98B222">
      <w:numFmt w:val="bullet"/>
      <w:lvlText w:val="•"/>
      <w:lvlJc w:val="left"/>
      <w:pPr>
        <w:ind w:left="7977" w:hanging="495"/>
      </w:pPr>
      <w:rPr>
        <w:rFonts w:hint="default"/>
        <w:lang w:val="es-MX" w:eastAsia="es-MX" w:bidi="es-MX"/>
      </w:rPr>
    </w:lvl>
  </w:abstractNum>
  <w:abstractNum w:abstractNumId="12">
    <w:nsid w:val="239969C3"/>
    <w:multiLevelType w:val="hybridMultilevel"/>
    <w:tmpl w:val="4DC27612"/>
    <w:lvl w:ilvl="0" w:tplc="0CC4306C">
      <w:start w:val="1"/>
      <w:numFmt w:val="decimal"/>
      <w:lvlText w:val="%1."/>
      <w:lvlJc w:val="left"/>
      <w:pPr>
        <w:ind w:left="1598" w:hanging="360"/>
      </w:pPr>
      <w:rPr>
        <w:rFonts w:ascii="Arial" w:eastAsia="Arial" w:hAnsi="Arial" w:cs="Arial" w:hint="default"/>
        <w:spacing w:val="-1"/>
        <w:w w:val="99"/>
        <w:sz w:val="24"/>
        <w:szCs w:val="24"/>
        <w:lang w:val="es-MX" w:eastAsia="es-MX" w:bidi="es-MX"/>
      </w:rPr>
    </w:lvl>
    <w:lvl w:ilvl="1" w:tplc="24A8C4CA">
      <w:numFmt w:val="bullet"/>
      <w:lvlText w:val="•"/>
      <w:lvlJc w:val="left"/>
      <w:pPr>
        <w:ind w:left="2408" w:hanging="360"/>
      </w:pPr>
      <w:rPr>
        <w:rFonts w:hint="default"/>
        <w:lang w:val="es-MX" w:eastAsia="es-MX" w:bidi="es-MX"/>
      </w:rPr>
    </w:lvl>
    <w:lvl w:ilvl="2" w:tplc="F92834A6">
      <w:numFmt w:val="bullet"/>
      <w:lvlText w:val="•"/>
      <w:lvlJc w:val="left"/>
      <w:pPr>
        <w:ind w:left="3216" w:hanging="360"/>
      </w:pPr>
      <w:rPr>
        <w:rFonts w:hint="default"/>
        <w:lang w:val="es-MX" w:eastAsia="es-MX" w:bidi="es-MX"/>
      </w:rPr>
    </w:lvl>
    <w:lvl w:ilvl="3" w:tplc="0BA657BC">
      <w:numFmt w:val="bullet"/>
      <w:lvlText w:val="•"/>
      <w:lvlJc w:val="left"/>
      <w:pPr>
        <w:ind w:left="4024" w:hanging="360"/>
      </w:pPr>
      <w:rPr>
        <w:rFonts w:hint="default"/>
        <w:lang w:val="es-MX" w:eastAsia="es-MX" w:bidi="es-MX"/>
      </w:rPr>
    </w:lvl>
    <w:lvl w:ilvl="4" w:tplc="182EF430">
      <w:numFmt w:val="bullet"/>
      <w:lvlText w:val="•"/>
      <w:lvlJc w:val="left"/>
      <w:pPr>
        <w:ind w:left="4832" w:hanging="360"/>
      </w:pPr>
      <w:rPr>
        <w:rFonts w:hint="default"/>
        <w:lang w:val="es-MX" w:eastAsia="es-MX" w:bidi="es-MX"/>
      </w:rPr>
    </w:lvl>
    <w:lvl w:ilvl="5" w:tplc="76F2878E">
      <w:numFmt w:val="bullet"/>
      <w:lvlText w:val="•"/>
      <w:lvlJc w:val="left"/>
      <w:pPr>
        <w:ind w:left="5641" w:hanging="360"/>
      </w:pPr>
      <w:rPr>
        <w:rFonts w:hint="default"/>
        <w:lang w:val="es-MX" w:eastAsia="es-MX" w:bidi="es-MX"/>
      </w:rPr>
    </w:lvl>
    <w:lvl w:ilvl="6" w:tplc="B3A68DC8">
      <w:numFmt w:val="bullet"/>
      <w:lvlText w:val="•"/>
      <w:lvlJc w:val="left"/>
      <w:pPr>
        <w:ind w:left="6449" w:hanging="360"/>
      </w:pPr>
      <w:rPr>
        <w:rFonts w:hint="default"/>
        <w:lang w:val="es-MX" w:eastAsia="es-MX" w:bidi="es-MX"/>
      </w:rPr>
    </w:lvl>
    <w:lvl w:ilvl="7" w:tplc="B18609D8">
      <w:numFmt w:val="bullet"/>
      <w:lvlText w:val="•"/>
      <w:lvlJc w:val="left"/>
      <w:pPr>
        <w:ind w:left="7257" w:hanging="360"/>
      </w:pPr>
      <w:rPr>
        <w:rFonts w:hint="default"/>
        <w:lang w:val="es-MX" w:eastAsia="es-MX" w:bidi="es-MX"/>
      </w:rPr>
    </w:lvl>
    <w:lvl w:ilvl="8" w:tplc="DF426634">
      <w:numFmt w:val="bullet"/>
      <w:lvlText w:val="•"/>
      <w:lvlJc w:val="left"/>
      <w:pPr>
        <w:ind w:left="8065" w:hanging="360"/>
      </w:pPr>
      <w:rPr>
        <w:rFonts w:hint="default"/>
        <w:lang w:val="es-MX" w:eastAsia="es-MX" w:bidi="es-MX"/>
      </w:rPr>
    </w:lvl>
  </w:abstractNum>
  <w:abstractNum w:abstractNumId="13">
    <w:nsid w:val="29D22788"/>
    <w:multiLevelType w:val="hybridMultilevel"/>
    <w:tmpl w:val="A9FCD6AE"/>
    <w:lvl w:ilvl="0" w:tplc="6FAA2ED8">
      <w:start w:val="1"/>
      <w:numFmt w:val="lowerLetter"/>
      <w:lvlText w:val="%1)."/>
      <w:lvlJc w:val="left"/>
      <w:pPr>
        <w:ind w:left="586" w:hanging="362"/>
      </w:pPr>
      <w:rPr>
        <w:rFonts w:ascii="Arial" w:eastAsia="Arial" w:hAnsi="Arial" w:cs="Arial" w:hint="default"/>
        <w:w w:val="99"/>
        <w:sz w:val="24"/>
        <w:szCs w:val="24"/>
        <w:lang w:val="es-MX" w:eastAsia="es-MX" w:bidi="es-MX"/>
      </w:rPr>
    </w:lvl>
    <w:lvl w:ilvl="1" w:tplc="7ADCD9FE">
      <w:numFmt w:val="bullet"/>
      <w:lvlText w:val="•"/>
      <w:lvlJc w:val="left"/>
      <w:pPr>
        <w:ind w:left="1490" w:hanging="362"/>
      </w:pPr>
      <w:rPr>
        <w:rFonts w:hint="default"/>
        <w:lang w:val="es-MX" w:eastAsia="es-MX" w:bidi="es-MX"/>
      </w:rPr>
    </w:lvl>
    <w:lvl w:ilvl="2" w:tplc="A8488560">
      <w:numFmt w:val="bullet"/>
      <w:lvlText w:val="•"/>
      <w:lvlJc w:val="left"/>
      <w:pPr>
        <w:ind w:left="2400" w:hanging="362"/>
      </w:pPr>
      <w:rPr>
        <w:rFonts w:hint="default"/>
        <w:lang w:val="es-MX" w:eastAsia="es-MX" w:bidi="es-MX"/>
      </w:rPr>
    </w:lvl>
    <w:lvl w:ilvl="3" w:tplc="4008C4C6">
      <w:numFmt w:val="bullet"/>
      <w:lvlText w:val="•"/>
      <w:lvlJc w:val="left"/>
      <w:pPr>
        <w:ind w:left="3310" w:hanging="362"/>
      </w:pPr>
      <w:rPr>
        <w:rFonts w:hint="default"/>
        <w:lang w:val="es-MX" w:eastAsia="es-MX" w:bidi="es-MX"/>
      </w:rPr>
    </w:lvl>
    <w:lvl w:ilvl="4" w:tplc="77D45A98">
      <w:numFmt w:val="bullet"/>
      <w:lvlText w:val="•"/>
      <w:lvlJc w:val="left"/>
      <w:pPr>
        <w:ind w:left="4220" w:hanging="362"/>
      </w:pPr>
      <w:rPr>
        <w:rFonts w:hint="default"/>
        <w:lang w:val="es-MX" w:eastAsia="es-MX" w:bidi="es-MX"/>
      </w:rPr>
    </w:lvl>
    <w:lvl w:ilvl="5" w:tplc="E1C87644">
      <w:numFmt w:val="bullet"/>
      <w:lvlText w:val="•"/>
      <w:lvlJc w:val="left"/>
      <w:pPr>
        <w:ind w:left="5131" w:hanging="362"/>
      </w:pPr>
      <w:rPr>
        <w:rFonts w:hint="default"/>
        <w:lang w:val="es-MX" w:eastAsia="es-MX" w:bidi="es-MX"/>
      </w:rPr>
    </w:lvl>
    <w:lvl w:ilvl="6" w:tplc="8B407AF4">
      <w:numFmt w:val="bullet"/>
      <w:lvlText w:val="•"/>
      <w:lvlJc w:val="left"/>
      <w:pPr>
        <w:ind w:left="6041" w:hanging="362"/>
      </w:pPr>
      <w:rPr>
        <w:rFonts w:hint="default"/>
        <w:lang w:val="es-MX" w:eastAsia="es-MX" w:bidi="es-MX"/>
      </w:rPr>
    </w:lvl>
    <w:lvl w:ilvl="7" w:tplc="403A76C4">
      <w:numFmt w:val="bullet"/>
      <w:lvlText w:val="•"/>
      <w:lvlJc w:val="left"/>
      <w:pPr>
        <w:ind w:left="6951" w:hanging="362"/>
      </w:pPr>
      <w:rPr>
        <w:rFonts w:hint="default"/>
        <w:lang w:val="es-MX" w:eastAsia="es-MX" w:bidi="es-MX"/>
      </w:rPr>
    </w:lvl>
    <w:lvl w:ilvl="8" w:tplc="A48E4698">
      <w:numFmt w:val="bullet"/>
      <w:lvlText w:val="•"/>
      <w:lvlJc w:val="left"/>
      <w:pPr>
        <w:ind w:left="7861" w:hanging="362"/>
      </w:pPr>
      <w:rPr>
        <w:rFonts w:hint="default"/>
        <w:lang w:val="es-MX" w:eastAsia="es-MX" w:bidi="es-MX"/>
      </w:rPr>
    </w:lvl>
  </w:abstractNum>
  <w:abstractNum w:abstractNumId="14">
    <w:nsid w:val="2BCD2375"/>
    <w:multiLevelType w:val="hybridMultilevel"/>
    <w:tmpl w:val="EFFC2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7834CF"/>
    <w:multiLevelType w:val="hybridMultilevel"/>
    <w:tmpl w:val="477AA9F6"/>
    <w:lvl w:ilvl="0" w:tplc="D3FAA4DE">
      <w:start w:val="7"/>
      <w:numFmt w:val="decimal"/>
      <w:lvlText w:val="%1."/>
      <w:lvlJc w:val="left"/>
      <w:pPr>
        <w:ind w:left="878" w:hanging="428"/>
        <w:jc w:val="right"/>
      </w:pPr>
      <w:rPr>
        <w:rFonts w:ascii="Arial" w:eastAsia="Arial" w:hAnsi="Arial" w:cs="Arial" w:hint="default"/>
        <w:b/>
        <w:bCs/>
        <w:w w:val="99"/>
        <w:sz w:val="24"/>
        <w:szCs w:val="24"/>
        <w:lang w:val="es-MX" w:eastAsia="es-MX" w:bidi="es-MX"/>
      </w:rPr>
    </w:lvl>
    <w:lvl w:ilvl="1" w:tplc="584CF51E">
      <w:numFmt w:val="bullet"/>
      <w:lvlText w:val=""/>
      <w:lvlJc w:val="left"/>
      <w:pPr>
        <w:ind w:left="878" w:hanging="360"/>
      </w:pPr>
      <w:rPr>
        <w:rFonts w:ascii="Wingdings" w:eastAsia="Wingdings" w:hAnsi="Wingdings" w:cs="Wingdings" w:hint="default"/>
        <w:w w:val="100"/>
        <w:sz w:val="24"/>
        <w:szCs w:val="24"/>
        <w:lang w:val="es-MX" w:eastAsia="es-MX" w:bidi="es-MX"/>
      </w:rPr>
    </w:lvl>
    <w:lvl w:ilvl="2" w:tplc="1E145B34">
      <w:numFmt w:val="bullet"/>
      <w:lvlText w:val="•"/>
      <w:lvlJc w:val="left"/>
      <w:pPr>
        <w:ind w:left="2640" w:hanging="360"/>
      </w:pPr>
      <w:rPr>
        <w:rFonts w:hint="default"/>
        <w:lang w:val="es-MX" w:eastAsia="es-MX" w:bidi="es-MX"/>
      </w:rPr>
    </w:lvl>
    <w:lvl w:ilvl="3" w:tplc="47088206">
      <w:numFmt w:val="bullet"/>
      <w:lvlText w:val="•"/>
      <w:lvlJc w:val="left"/>
      <w:pPr>
        <w:ind w:left="3520" w:hanging="360"/>
      </w:pPr>
      <w:rPr>
        <w:rFonts w:hint="default"/>
        <w:lang w:val="es-MX" w:eastAsia="es-MX" w:bidi="es-MX"/>
      </w:rPr>
    </w:lvl>
    <w:lvl w:ilvl="4" w:tplc="83FCF406">
      <w:numFmt w:val="bullet"/>
      <w:lvlText w:val="•"/>
      <w:lvlJc w:val="left"/>
      <w:pPr>
        <w:ind w:left="4400" w:hanging="360"/>
      </w:pPr>
      <w:rPr>
        <w:rFonts w:hint="default"/>
        <w:lang w:val="es-MX" w:eastAsia="es-MX" w:bidi="es-MX"/>
      </w:rPr>
    </w:lvl>
    <w:lvl w:ilvl="5" w:tplc="2DF6A4DC">
      <w:numFmt w:val="bullet"/>
      <w:lvlText w:val="•"/>
      <w:lvlJc w:val="left"/>
      <w:pPr>
        <w:ind w:left="5281" w:hanging="360"/>
      </w:pPr>
      <w:rPr>
        <w:rFonts w:hint="default"/>
        <w:lang w:val="es-MX" w:eastAsia="es-MX" w:bidi="es-MX"/>
      </w:rPr>
    </w:lvl>
    <w:lvl w:ilvl="6" w:tplc="0C848FFA">
      <w:numFmt w:val="bullet"/>
      <w:lvlText w:val="•"/>
      <w:lvlJc w:val="left"/>
      <w:pPr>
        <w:ind w:left="6161" w:hanging="360"/>
      </w:pPr>
      <w:rPr>
        <w:rFonts w:hint="default"/>
        <w:lang w:val="es-MX" w:eastAsia="es-MX" w:bidi="es-MX"/>
      </w:rPr>
    </w:lvl>
    <w:lvl w:ilvl="7" w:tplc="D2826720">
      <w:numFmt w:val="bullet"/>
      <w:lvlText w:val="•"/>
      <w:lvlJc w:val="left"/>
      <w:pPr>
        <w:ind w:left="7041" w:hanging="360"/>
      </w:pPr>
      <w:rPr>
        <w:rFonts w:hint="default"/>
        <w:lang w:val="es-MX" w:eastAsia="es-MX" w:bidi="es-MX"/>
      </w:rPr>
    </w:lvl>
    <w:lvl w:ilvl="8" w:tplc="A5BCCA12">
      <w:numFmt w:val="bullet"/>
      <w:lvlText w:val="•"/>
      <w:lvlJc w:val="left"/>
      <w:pPr>
        <w:ind w:left="7921" w:hanging="360"/>
      </w:pPr>
      <w:rPr>
        <w:rFonts w:hint="default"/>
        <w:lang w:val="es-MX" w:eastAsia="es-MX" w:bidi="es-MX"/>
      </w:rPr>
    </w:lvl>
  </w:abstractNum>
  <w:abstractNum w:abstractNumId="16">
    <w:nsid w:val="34043B48"/>
    <w:multiLevelType w:val="hybridMultilevel"/>
    <w:tmpl w:val="E29045B8"/>
    <w:lvl w:ilvl="0" w:tplc="2408C3F4">
      <w:start w:val="1"/>
      <w:numFmt w:val="upperRoman"/>
      <w:lvlText w:val="%1."/>
      <w:lvlJc w:val="left"/>
      <w:pPr>
        <w:ind w:left="1152" w:hanging="495"/>
        <w:jc w:val="right"/>
      </w:pPr>
      <w:rPr>
        <w:rFonts w:ascii="Arial" w:eastAsia="Arial" w:hAnsi="Arial" w:cs="Arial" w:hint="default"/>
        <w:w w:val="100"/>
        <w:sz w:val="24"/>
        <w:szCs w:val="24"/>
        <w:lang w:val="es-MX" w:eastAsia="es-MX" w:bidi="es-MX"/>
      </w:rPr>
    </w:lvl>
    <w:lvl w:ilvl="1" w:tplc="F6360A66">
      <w:numFmt w:val="bullet"/>
      <w:lvlText w:val="•"/>
      <w:lvlJc w:val="left"/>
      <w:pPr>
        <w:ind w:left="2012" w:hanging="495"/>
      </w:pPr>
      <w:rPr>
        <w:rFonts w:hint="default"/>
        <w:lang w:val="es-MX" w:eastAsia="es-MX" w:bidi="es-MX"/>
      </w:rPr>
    </w:lvl>
    <w:lvl w:ilvl="2" w:tplc="5F721B3A">
      <w:numFmt w:val="bullet"/>
      <w:lvlText w:val="•"/>
      <w:lvlJc w:val="left"/>
      <w:pPr>
        <w:ind w:left="2864" w:hanging="495"/>
      </w:pPr>
      <w:rPr>
        <w:rFonts w:hint="default"/>
        <w:lang w:val="es-MX" w:eastAsia="es-MX" w:bidi="es-MX"/>
      </w:rPr>
    </w:lvl>
    <w:lvl w:ilvl="3" w:tplc="DE8EAC56">
      <w:numFmt w:val="bullet"/>
      <w:lvlText w:val="•"/>
      <w:lvlJc w:val="left"/>
      <w:pPr>
        <w:ind w:left="3716" w:hanging="495"/>
      </w:pPr>
      <w:rPr>
        <w:rFonts w:hint="default"/>
        <w:lang w:val="es-MX" w:eastAsia="es-MX" w:bidi="es-MX"/>
      </w:rPr>
    </w:lvl>
    <w:lvl w:ilvl="4" w:tplc="118C9C14">
      <w:numFmt w:val="bullet"/>
      <w:lvlText w:val="•"/>
      <w:lvlJc w:val="left"/>
      <w:pPr>
        <w:ind w:left="4568" w:hanging="495"/>
      </w:pPr>
      <w:rPr>
        <w:rFonts w:hint="default"/>
        <w:lang w:val="es-MX" w:eastAsia="es-MX" w:bidi="es-MX"/>
      </w:rPr>
    </w:lvl>
    <w:lvl w:ilvl="5" w:tplc="21F4087E">
      <w:numFmt w:val="bullet"/>
      <w:lvlText w:val="•"/>
      <w:lvlJc w:val="left"/>
      <w:pPr>
        <w:ind w:left="5421" w:hanging="495"/>
      </w:pPr>
      <w:rPr>
        <w:rFonts w:hint="default"/>
        <w:lang w:val="es-MX" w:eastAsia="es-MX" w:bidi="es-MX"/>
      </w:rPr>
    </w:lvl>
    <w:lvl w:ilvl="6" w:tplc="273A52E6">
      <w:numFmt w:val="bullet"/>
      <w:lvlText w:val="•"/>
      <w:lvlJc w:val="left"/>
      <w:pPr>
        <w:ind w:left="6273" w:hanging="495"/>
      </w:pPr>
      <w:rPr>
        <w:rFonts w:hint="default"/>
        <w:lang w:val="es-MX" w:eastAsia="es-MX" w:bidi="es-MX"/>
      </w:rPr>
    </w:lvl>
    <w:lvl w:ilvl="7" w:tplc="DCCABB38">
      <w:numFmt w:val="bullet"/>
      <w:lvlText w:val="•"/>
      <w:lvlJc w:val="left"/>
      <w:pPr>
        <w:ind w:left="7125" w:hanging="495"/>
      </w:pPr>
      <w:rPr>
        <w:rFonts w:hint="default"/>
        <w:lang w:val="es-MX" w:eastAsia="es-MX" w:bidi="es-MX"/>
      </w:rPr>
    </w:lvl>
    <w:lvl w:ilvl="8" w:tplc="FA32E4E6">
      <w:numFmt w:val="bullet"/>
      <w:lvlText w:val="•"/>
      <w:lvlJc w:val="left"/>
      <w:pPr>
        <w:ind w:left="7977" w:hanging="495"/>
      </w:pPr>
      <w:rPr>
        <w:rFonts w:hint="default"/>
        <w:lang w:val="es-MX" w:eastAsia="es-MX" w:bidi="es-MX"/>
      </w:rPr>
    </w:lvl>
  </w:abstractNum>
  <w:abstractNum w:abstractNumId="17">
    <w:nsid w:val="39A079CF"/>
    <w:multiLevelType w:val="hybridMultilevel"/>
    <w:tmpl w:val="A9E41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BDA50D4"/>
    <w:multiLevelType w:val="hybridMultilevel"/>
    <w:tmpl w:val="15469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DBF026C"/>
    <w:multiLevelType w:val="hybridMultilevel"/>
    <w:tmpl w:val="FAA2D916"/>
    <w:lvl w:ilvl="0" w:tplc="734834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8E017C"/>
    <w:multiLevelType w:val="hybridMultilevel"/>
    <w:tmpl w:val="E44E27B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60C799B"/>
    <w:multiLevelType w:val="hybridMultilevel"/>
    <w:tmpl w:val="1256C0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C22FC0"/>
    <w:multiLevelType w:val="hybridMultilevel"/>
    <w:tmpl w:val="0FF2F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8C562FF"/>
    <w:multiLevelType w:val="hybridMultilevel"/>
    <w:tmpl w:val="3F784E38"/>
    <w:lvl w:ilvl="0" w:tplc="0FB01EA2">
      <w:start w:val="1"/>
      <w:numFmt w:val="decimal"/>
      <w:lvlText w:val="%1."/>
      <w:lvlJc w:val="left"/>
      <w:pPr>
        <w:ind w:left="586" w:hanging="281"/>
      </w:pPr>
      <w:rPr>
        <w:rFonts w:hint="default"/>
        <w:w w:val="100"/>
        <w:lang w:val="es-MX" w:eastAsia="es-MX" w:bidi="es-MX"/>
      </w:rPr>
    </w:lvl>
    <w:lvl w:ilvl="1" w:tplc="A5D43F26">
      <w:start w:val="1"/>
      <w:numFmt w:val="lowerLetter"/>
      <w:lvlText w:val="%2)"/>
      <w:lvlJc w:val="left"/>
      <w:pPr>
        <w:ind w:left="1010" w:hanging="360"/>
      </w:pPr>
      <w:rPr>
        <w:rFonts w:hint="default"/>
        <w:b/>
        <w:bCs/>
        <w:spacing w:val="-4"/>
        <w:w w:val="99"/>
        <w:lang w:val="es-MX" w:eastAsia="es-MX" w:bidi="es-MX"/>
      </w:rPr>
    </w:lvl>
    <w:lvl w:ilvl="2" w:tplc="15B63DF6">
      <w:numFmt w:val="bullet"/>
      <w:lvlText w:val="•"/>
      <w:lvlJc w:val="left"/>
      <w:pPr>
        <w:ind w:left="1982" w:hanging="360"/>
      </w:pPr>
      <w:rPr>
        <w:rFonts w:hint="default"/>
        <w:lang w:val="es-MX" w:eastAsia="es-MX" w:bidi="es-MX"/>
      </w:rPr>
    </w:lvl>
    <w:lvl w:ilvl="3" w:tplc="86F62E12">
      <w:numFmt w:val="bullet"/>
      <w:lvlText w:val="•"/>
      <w:lvlJc w:val="left"/>
      <w:pPr>
        <w:ind w:left="2944" w:hanging="360"/>
      </w:pPr>
      <w:rPr>
        <w:rFonts w:hint="default"/>
        <w:lang w:val="es-MX" w:eastAsia="es-MX" w:bidi="es-MX"/>
      </w:rPr>
    </w:lvl>
    <w:lvl w:ilvl="4" w:tplc="EF869918">
      <w:numFmt w:val="bullet"/>
      <w:lvlText w:val="•"/>
      <w:lvlJc w:val="left"/>
      <w:pPr>
        <w:ind w:left="3907" w:hanging="360"/>
      </w:pPr>
      <w:rPr>
        <w:rFonts w:hint="default"/>
        <w:lang w:val="es-MX" w:eastAsia="es-MX" w:bidi="es-MX"/>
      </w:rPr>
    </w:lvl>
    <w:lvl w:ilvl="5" w:tplc="92902706">
      <w:numFmt w:val="bullet"/>
      <w:lvlText w:val="•"/>
      <w:lvlJc w:val="left"/>
      <w:pPr>
        <w:ind w:left="4869" w:hanging="360"/>
      </w:pPr>
      <w:rPr>
        <w:rFonts w:hint="default"/>
        <w:lang w:val="es-MX" w:eastAsia="es-MX" w:bidi="es-MX"/>
      </w:rPr>
    </w:lvl>
    <w:lvl w:ilvl="6" w:tplc="7730EE26">
      <w:numFmt w:val="bullet"/>
      <w:lvlText w:val="•"/>
      <w:lvlJc w:val="left"/>
      <w:pPr>
        <w:ind w:left="5832" w:hanging="360"/>
      </w:pPr>
      <w:rPr>
        <w:rFonts w:hint="default"/>
        <w:lang w:val="es-MX" w:eastAsia="es-MX" w:bidi="es-MX"/>
      </w:rPr>
    </w:lvl>
    <w:lvl w:ilvl="7" w:tplc="C6228622">
      <w:numFmt w:val="bullet"/>
      <w:lvlText w:val="•"/>
      <w:lvlJc w:val="left"/>
      <w:pPr>
        <w:ind w:left="6794" w:hanging="360"/>
      </w:pPr>
      <w:rPr>
        <w:rFonts w:hint="default"/>
        <w:lang w:val="es-MX" w:eastAsia="es-MX" w:bidi="es-MX"/>
      </w:rPr>
    </w:lvl>
    <w:lvl w:ilvl="8" w:tplc="6BDAF972">
      <w:numFmt w:val="bullet"/>
      <w:lvlText w:val="•"/>
      <w:lvlJc w:val="left"/>
      <w:pPr>
        <w:ind w:left="7757" w:hanging="360"/>
      </w:pPr>
      <w:rPr>
        <w:rFonts w:hint="default"/>
        <w:lang w:val="es-MX" w:eastAsia="es-MX" w:bidi="es-MX"/>
      </w:rPr>
    </w:lvl>
  </w:abstractNum>
  <w:abstractNum w:abstractNumId="24">
    <w:nsid w:val="4B80456F"/>
    <w:multiLevelType w:val="hybridMultilevel"/>
    <w:tmpl w:val="E04EAE64"/>
    <w:lvl w:ilvl="0" w:tplc="CF70AAC2">
      <w:start w:val="1"/>
      <w:numFmt w:val="decimal"/>
      <w:lvlText w:val="%1."/>
      <w:lvlJc w:val="left"/>
      <w:pPr>
        <w:ind w:left="878" w:hanging="360"/>
      </w:pPr>
      <w:rPr>
        <w:rFonts w:ascii="Arial" w:eastAsia="Arial" w:hAnsi="Arial" w:cs="Arial" w:hint="default"/>
        <w:b/>
        <w:bCs/>
        <w:w w:val="99"/>
        <w:sz w:val="24"/>
        <w:szCs w:val="24"/>
        <w:lang w:val="es-MX" w:eastAsia="es-MX" w:bidi="es-MX"/>
      </w:rPr>
    </w:lvl>
    <w:lvl w:ilvl="1" w:tplc="624A09C2">
      <w:numFmt w:val="bullet"/>
      <w:lvlText w:val="•"/>
      <w:lvlJc w:val="left"/>
      <w:pPr>
        <w:ind w:left="1760" w:hanging="360"/>
      </w:pPr>
      <w:rPr>
        <w:rFonts w:hint="default"/>
        <w:lang w:val="es-MX" w:eastAsia="es-MX" w:bidi="es-MX"/>
      </w:rPr>
    </w:lvl>
    <w:lvl w:ilvl="2" w:tplc="A6FA6EDC">
      <w:numFmt w:val="bullet"/>
      <w:lvlText w:val="•"/>
      <w:lvlJc w:val="left"/>
      <w:pPr>
        <w:ind w:left="2640" w:hanging="360"/>
      </w:pPr>
      <w:rPr>
        <w:rFonts w:hint="default"/>
        <w:lang w:val="es-MX" w:eastAsia="es-MX" w:bidi="es-MX"/>
      </w:rPr>
    </w:lvl>
    <w:lvl w:ilvl="3" w:tplc="60EE14BC">
      <w:numFmt w:val="bullet"/>
      <w:lvlText w:val="•"/>
      <w:lvlJc w:val="left"/>
      <w:pPr>
        <w:ind w:left="3520" w:hanging="360"/>
      </w:pPr>
      <w:rPr>
        <w:rFonts w:hint="default"/>
        <w:lang w:val="es-MX" w:eastAsia="es-MX" w:bidi="es-MX"/>
      </w:rPr>
    </w:lvl>
    <w:lvl w:ilvl="4" w:tplc="D52ECD46">
      <w:numFmt w:val="bullet"/>
      <w:lvlText w:val="•"/>
      <w:lvlJc w:val="left"/>
      <w:pPr>
        <w:ind w:left="4400" w:hanging="360"/>
      </w:pPr>
      <w:rPr>
        <w:rFonts w:hint="default"/>
        <w:lang w:val="es-MX" w:eastAsia="es-MX" w:bidi="es-MX"/>
      </w:rPr>
    </w:lvl>
    <w:lvl w:ilvl="5" w:tplc="7ACEB57A">
      <w:numFmt w:val="bullet"/>
      <w:lvlText w:val="•"/>
      <w:lvlJc w:val="left"/>
      <w:pPr>
        <w:ind w:left="5281" w:hanging="360"/>
      </w:pPr>
      <w:rPr>
        <w:rFonts w:hint="default"/>
        <w:lang w:val="es-MX" w:eastAsia="es-MX" w:bidi="es-MX"/>
      </w:rPr>
    </w:lvl>
    <w:lvl w:ilvl="6" w:tplc="A6E8804E">
      <w:numFmt w:val="bullet"/>
      <w:lvlText w:val="•"/>
      <w:lvlJc w:val="left"/>
      <w:pPr>
        <w:ind w:left="6161" w:hanging="360"/>
      </w:pPr>
      <w:rPr>
        <w:rFonts w:hint="default"/>
        <w:lang w:val="es-MX" w:eastAsia="es-MX" w:bidi="es-MX"/>
      </w:rPr>
    </w:lvl>
    <w:lvl w:ilvl="7" w:tplc="A56814DC">
      <w:numFmt w:val="bullet"/>
      <w:lvlText w:val="•"/>
      <w:lvlJc w:val="left"/>
      <w:pPr>
        <w:ind w:left="7041" w:hanging="360"/>
      </w:pPr>
      <w:rPr>
        <w:rFonts w:hint="default"/>
        <w:lang w:val="es-MX" w:eastAsia="es-MX" w:bidi="es-MX"/>
      </w:rPr>
    </w:lvl>
    <w:lvl w:ilvl="8" w:tplc="B41C1E32">
      <w:numFmt w:val="bullet"/>
      <w:lvlText w:val="•"/>
      <w:lvlJc w:val="left"/>
      <w:pPr>
        <w:ind w:left="7921" w:hanging="360"/>
      </w:pPr>
      <w:rPr>
        <w:rFonts w:hint="default"/>
        <w:lang w:val="es-MX" w:eastAsia="es-MX" w:bidi="es-MX"/>
      </w:rPr>
    </w:lvl>
  </w:abstractNum>
  <w:abstractNum w:abstractNumId="25">
    <w:nsid w:val="54B558B4"/>
    <w:multiLevelType w:val="hybridMultilevel"/>
    <w:tmpl w:val="527CE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66B13D0"/>
    <w:multiLevelType w:val="hybridMultilevel"/>
    <w:tmpl w:val="14B60D7C"/>
    <w:lvl w:ilvl="0" w:tplc="9386E4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6E6F41"/>
    <w:multiLevelType w:val="hybridMultilevel"/>
    <w:tmpl w:val="AE1AB1EA"/>
    <w:lvl w:ilvl="0" w:tplc="E6748B12">
      <w:start w:val="1"/>
      <w:numFmt w:val="bullet"/>
      <w:lvlText w:val="-"/>
      <w:lvlJc w:val="left"/>
      <w:pPr>
        <w:ind w:left="1440" w:hanging="360"/>
      </w:pPr>
      <w:rPr>
        <w:rFonts w:ascii="Times New Roman" w:hAnsi="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5E1A5DB4"/>
    <w:multiLevelType w:val="hybridMultilevel"/>
    <w:tmpl w:val="02B2C38C"/>
    <w:lvl w:ilvl="0" w:tplc="55F04934">
      <w:start w:val="1"/>
      <w:numFmt w:val="upperLetter"/>
      <w:lvlText w:val="%1."/>
      <w:lvlJc w:val="left"/>
      <w:pPr>
        <w:ind w:left="866" w:hanging="708"/>
      </w:pPr>
      <w:rPr>
        <w:rFonts w:ascii="Arial" w:eastAsia="Arial" w:hAnsi="Arial" w:cs="Arial" w:hint="default"/>
        <w:w w:val="100"/>
        <w:sz w:val="24"/>
        <w:szCs w:val="24"/>
        <w:lang w:val="es-MX" w:eastAsia="es-MX" w:bidi="es-MX"/>
      </w:rPr>
    </w:lvl>
    <w:lvl w:ilvl="1" w:tplc="B008BD9C">
      <w:numFmt w:val="bullet"/>
      <w:lvlText w:val="•"/>
      <w:lvlJc w:val="left"/>
      <w:pPr>
        <w:ind w:left="1742" w:hanging="708"/>
      </w:pPr>
      <w:rPr>
        <w:rFonts w:hint="default"/>
        <w:lang w:val="es-MX" w:eastAsia="es-MX" w:bidi="es-MX"/>
      </w:rPr>
    </w:lvl>
    <w:lvl w:ilvl="2" w:tplc="A11E7786">
      <w:numFmt w:val="bullet"/>
      <w:lvlText w:val="•"/>
      <w:lvlJc w:val="left"/>
      <w:pPr>
        <w:ind w:left="2624" w:hanging="708"/>
      </w:pPr>
      <w:rPr>
        <w:rFonts w:hint="default"/>
        <w:lang w:val="es-MX" w:eastAsia="es-MX" w:bidi="es-MX"/>
      </w:rPr>
    </w:lvl>
    <w:lvl w:ilvl="3" w:tplc="F0F6B246">
      <w:numFmt w:val="bullet"/>
      <w:lvlText w:val="•"/>
      <w:lvlJc w:val="left"/>
      <w:pPr>
        <w:ind w:left="3506" w:hanging="708"/>
      </w:pPr>
      <w:rPr>
        <w:rFonts w:hint="default"/>
        <w:lang w:val="es-MX" w:eastAsia="es-MX" w:bidi="es-MX"/>
      </w:rPr>
    </w:lvl>
    <w:lvl w:ilvl="4" w:tplc="B8DA2420">
      <w:numFmt w:val="bullet"/>
      <w:lvlText w:val="•"/>
      <w:lvlJc w:val="left"/>
      <w:pPr>
        <w:ind w:left="4388" w:hanging="708"/>
      </w:pPr>
      <w:rPr>
        <w:rFonts w:hint="default"/>
        <w:lang w:val="es-MX" w:eastAsia="es-MX" w:bidi="es-MX"/>
      </w:rPr>
    </w:lvl>
    <w:lvl w:ilvl="5" w:tplc="3FF4D23E">
      <w:numFmt w:val="bullet"/>
      <w:lvlText w:val="•"/>
      <w:lvlJc w:val="left"/>
      <w:pPr>
        <w:ind w:left="5271" w:hanging="708"/>
      </w:pPr>
      <w:rPr>
        <w:rFonts w:hint="default"/>
        <w:lang w:val="es-MX" w:eastAsia="es-MX" w:bidi="es-MX"/>
      </w:rPr>
    </w:lvl>
    <w:lvl w:ilvl="6" w:tplc="1348FDC8">
      <w:numFmt w:val="bullet"/>
      <w:lvlText w:val="•"/>
      <w:lvlJc w:val="left"/>
      <w:pPr>
        <w:ind w:left="6153" w:hanging="708"/>
      </w:pPr>
      <w:rPr>
        <w:rFonts w:hint="default"/>
        <w:lang w:val="es-MX" w:eastAsia="es-MX" w:bidi="es-MX"/>
      </w:rPr>
    </w:lvl>
    <w:lvl w:ilvl="7" w:tplc="7F4CFF00">
      <w:numFmt w:val="bullet"/>
      <w:lvlText w:val="•"/>
      <w:lvlJc w:val="left"/>
      <w:pPr>
        <w:ind w:left="7035" w:hanging="708"/>
      </w:pPr>
      <w:rPr>
        <w:rFonts w:hint="default"/>
        <w:lang w:val="es-MX" w:eastAsia="es-MX" w:bidi="es-MX"/>
      </w:rPr>
    </w:lvl>
    <w:lvl w:ilvl="8" w:tplc="39747D32">
      <w:numFmt w:val="bullet"/>
      <w:lvlText w:val="•"/>
      <w:lvlJc w:val="left"/>
      <w:pPr>
        <w:ind w:left="7917" w:hanging="708"/>
      </w:pPr>
      <w:rPr>
        <w:rFonts w:hint="default"/>
        <w:lang w:val="es-MX" w:eastAsia="es-MX" w:bidi="es-MX"/>
      </w:rPr>
    </w:lvl>
  </w:abstractNum>
  <w:abstractNum w:abstractNumId="29">
    <w:nsid w:val="634C1D23"/>
    <w:multiLevelType w:val="multilevel"/>
    <w:tmpl w:val="1662E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A91063B"/>
    <w:multiLevelType w:val="hybridMultilevel"/>
    <w:tmpl w:val="CF1297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157BDA"/>
    <w:multiLevelType w:val="hybridMultilevel"/>
    <w:tmpl w:val="EC38D4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7472BFE"/>
    <w:multiLevelType w:val="hybridMultilevel"/>
    <w:tmpl w:val="CAF83A1E"/>
    <w:lvl w:ilvl="0" w:tplc="1910CCD0">
      <w:numFmt w:val="bullet"/>
      <w:lvlText w:val=""/>
      <w:lvlJc w:val="left"/>
      <w:pPr>
        <w:ind w:left="866" w:hanging="425"/>
      </w:pPr>
      <w:rPr>
        <w:rFonts w:ascii="Wingdings" w:eastAsia="Wingdings" w:hAnsi="Wingdings" w:cs="Wingdings" w:hint="default"/>
        <w:w w:val="100"/>
        <w:sz w:val="24"/>
        <w:szCs w:val="24"/>
        <w:lang w:val="es-MX" w:eastAsia="es-MX" w:bidi="es-MX"/>
      </w:rPr>
    </w:lvl>
    <w:lvl w:ilvl="1" w:tplc="C134660A">
      <w:numFmt w:val="bullet"/>
      <w:lvlText w:val="•"/>
      <w:lvlJc w:val="left"/>
      <w:pPr>
        <w:ind w:left="1742" w:hanging="425"/>
      </w:pPr>
      <w:rPr>
        <w:rFonts w:hint="default"/>
        <w:lang w:val="es-MX" w:eastAsia="es-MX" w:bidi="es-MX"/>
      </w:rPr>
    </w:lvl>
    <w:lvl w:ilvl="2" w:tplc="24983252">
      <w:numFmt w:val="bullet"/>
      <w:lvlText w:val="•"/>
      <w:lvlJc w:val="left"/>
      <w:pPr>
        <w:ind w:left="2624" w:hanging="425"/>
      </w:pPr>
      <w:rPr>
        <w:rFonts w:hint="default"/>
        <w:lang w:val="es-MX" w:eastAsia="es-MX" w:bidi="es-MX"/>
      </w:rPr>
    </w:lvl>
    <w:lvl w:ilvl="3" w:tplc="BB927820">
      <w:numFmt w:val="bullet"/>
      <w:lvlText w:val="•"/>
      <w:lvlJc w:val="left"/>
      <w:pPr>
        <w:ind w:left="3506" w:hanging="425"/>
      </w:pPr>
      <w:rPr>
        <w:rFonts w:hint="default"/>
        <w:lang w:val="es-MX" w:eastAsia="es-MX" w:bidi="es-MX"/>
      </w:rPr>
    </w:lvl>
    <w:lvl w:ilvl="4" w:tplc="EFBED13A">
      <w:numFmt w:val="bullet"/>
      <w:lvlText w:val="•"/>
      <w:lvlJc w:val="left"/>
      <w:pPr>
        <w:ind w:left="4388" w:hanging="425"/>
      </w:pPr>
      <w:rPr>
        <w:rFonts w:hint="default"/>
        <w:lang w:val="es-MX" w:eastAsia="es-MX" w:bidi="es-MX"/>
      </w:rPr>
    </w:lvl>
    <w:lvl w:ilvl="5" w:tplc="3DA68568">
      <w:numFmt w:val="bullet"/>
      <w:lvlText w:val="•"/>
      <w:lvlJc w:val="left"/>
      <w:pPr>
        <w:ind w:left="5271" w:hanging="425"/>
      </w:pPr>
      <w:rPr>
        <w:rFonts w:hint="default"/>
        <w:lang w:val="es-MX" w:eastAsia="es-MX" w:bidi="es-MX"/>
      </w:rPr>
    </w:lvl>
    <w:lvl w:ilvl="6" w:tplc="6008AD70">
      <w:numFmt w:val="bullet"/>
      <w:lvlText w:val="•"/>
      <w:lvlJc w:val="left"/>
      <w:pPr>
        <w:ind w:left="6153" w:hanging="425"/>
      </w:pPr>
      <w:rPr>
        <w:rFonts w:hint="default"/>
        <w:lang w:val="es-MX" w:eastAsia="es-MX" w:bidi="es-MX"/>
      </w:rPr>
    </w:lvl>
    <w:lvl w:ilvl="7" w:tplc="5832F390">
      <w:numFmt w:val="bullet"/>
      <w:lvlText w:val="•"/>
      <w:lvlJc w:val="left"/>
      <w:pPr>
        <w:ind w:left="7035" w:hanging="425"/>
      </w:pPr>
      <w:rPr>
        <w:rFonts w:hint="default"/>
        <w:lang w:val="es-MX" w:eastAsia="es-MX" w:bidi="es-MX"/>
      </w:rPr>
    </w:lvl>
    <w:lvl w:ilvl="8" w:tplc="8850F1D6">
      <w:numFmt w:val="bullet"/>
      <w:lvlText w:val="•"/>
      <w:lvlJc w:val="left"/>
      <w:pPr>
        <w:ind w:left="7917" w:hanging="425"/>
      </w:pPr>
      <w:rPr>
        <w:rFonts w:hint="default"/>
        <w:lang w:val="es-MX" w:eastAsia="es-MX" w:bidi="es-MX"/>
      </w:rPr>
    </w:lvl>
  </w:abstractNum>
  <w:abstractNum w:abstractNumId="33">
    <w:nsid w:val="79B854B4"/>
    <w:multiLevelType w:val="hybridMultilevel"/>
    <w:tmpl w:val="859E9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2"/>
  </w:num>
  <w:num w:numId="4">
    <w:abstractNumId w:val="12"/>
  </w:num>
  <w:num w:numId="5">
    <w:abstractNumId w:val="15"/>
  </w:num>
  <w:num w:numId="6">
    <w:abstractNumId w:val="28"/>
  </w:num>
  <w:num w:numId="7">
    <w:abstractNumId w:val="13"/>
  </w:num>
  <w:num w:numId="8">
    <w:abstractNumId w:val="23"/>
  </w:num>
  <w:num w:numId="9">
    <w:abstractNumId w:val="7"/>
  </w:num>
  <w:num w:numId="10">
    <w:abstractNumId w:val="24"/>
  </w:num>
  <w:num w:numId="11">
    <w:abstractNumId w:val="2"/>
  </w:num>
  <w:num w:numId="12">
    <w:abstractNumId w:val="5"/>
  </w:num>
  <w:num w:numId="13">
    <w:abstractNumId w:val="4"/>
  </w:num>
  <w:num w:numId="14">
    <w:abstractNumId w:val="14"/>
  </w:num>
  <w:num w:numId="15">
    <w:abstractNumId w:val="27"/>
  </w:num>
  <w:num w:numId="16">
    <w:abstractNumId w:val="17"/>
  </w:num>
  <w:num w:numId="17">
    <w:abstractNumId w:val="9"/>
  </w:num>
  <w:num w:numId="18">
    <w:abstractNumId w:val="22"/>
  </w:num>
  <w:num w:numId="19">
    <w:abstractNumId w:val="29"/>
  </w:num>
  <w:num w:numId="20">
    <w:abstractNumId w:val="19"/>
  </w:num>
  <w:num w:numId="21">
    <w:abstractNumId w:val="10"/>
  </w:num>
  <w:num w:numId="22">
    <w:abstractNumId w:val="33"/>
  </w:num>
  <w:num w:numId="23">
    <w:abstractNumId w:val="18"/>
  </w:num>
  <w:num w:numId="24">
    <w:abstractNumId w:val="6"/>
  </w:num>
  <w:num w:numId="25">
    <w:abstractNumId w:val="26"/>
  </w:num>
  <w:num w:numId="26">
    <w:abstractNumId w:val="3"/>
  </w:num>
  <w:num w:numId="27">
    <w:abstractNumId w:val="20"/>
  </w:num>
  <w:num w:numId="28">
    <w:abstractNumId w:val="30"/>
  </w:num>
  <w:num w:numId="29">
    <w:abstractNumId w:val="21"/>
  </w:num>
  <w:num w:numId="30">
    <w:abstractNumId w:val="31"/>
  </w:num>
  <w:num w:numId="31">
    <w:abstractNumId w:val="1"/>
  </w:num>
  <w:num w:numId="32">
    <w:abstractNumId w:val="25"/>
  </w:num>
  <w:num w:numId="33">
    <w:abstractNumId w:val="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103"/>
    <o:shapelayout v:ext="edit">
      <o:idmap v:ext="edit" data="4"/>
      <o:rules v:ext="edit">
        <o:r id="V:Rule3" type="connector" idref="#AutoShape 11"/>
        <o:r id="V:Rule4" type="connector" idref="#_x0000_s4098"/>
      </o:rules>
    </o:shapelayout>
  </w:hdrShapeDefaults>
  <w:footnotePr>
    <w:footnote w:id="-1"/>
    <w:footnote w:id="0"/>
  </w:footnotePr>
  <w:endnotePr>
    <w:endnote w:id="-1"/>
    <w:endnote w:id="0"/>
  </w:endnotePr>
  <w:compat>
    <w:ulTrailSpace/>
    <w:compatSetting w:name="compatibilityMode" w:uri="http://schemas.microsoft.com/office/word" w:val="12"/>
  </w:compat>
  <w:rsids>
    <w:rsidRoot w:val="00637902"/>
    <w:rsid w:val="00003F38"/>
    <w:rsid w:val="000061BD"/>
    <w:rsid w:val="00013DE0"/>
    <w:rsid w:val="0002038D"/>
    <w:rsid w:val="00024EA8"/>
    <w:rsid w:val="00031C6C"/>
    <w:rsid w:val="0003520F"/>
    <w:rsid w:val="000510DC"/>
    <w:rsid w:val="00064A9B"/>
    <w:rsid w:val="0006614E"/>
    <w:rsid w:val="000768C0"/>
    <w:rsid w:val="00085456"/>
    <w:rsid w:val="00087F3A"/>
    <w:rsid w:val="00097232"/>
    <w:rsid w:val="000A52B8"/>
    <w:rsid w:val="000B4323"/>
    <w:rsid w:val="000C3553"/>
    <w:rsid w:val="000D51B8"/>
    <w:rsid w:val="000D64C5"/>
    <w:rsid w:val="000D6C8D"/>
    <w:rsid w:val="000F35BD"/>
    <w:rsid w:val="000F746F"/>
    <w:rsid w:val="001109AF"/>
    <w:rsid w:val="001217A1"/>
    <w:rsid w:val="00124F1B"/>
    <w:rsid w:val="00134071"/>
    <w:rsid w:val="00154253"/>
    <w:rsid w:val="00196099"/>
    <w:rsid w:val="001C6A3C"/>
    <w:rsid w:val="001D3860"/>
    <w:rsid w:val="001F13F8"/>
    <w:rsid w:val="00200CCC"/>
    <w:rsid w:val="0022402A"/>
    <w:rsid w:val="00227AF3"/>
    <w:rsid w:val="00230969"/>
    <w:rsid w:val="00242797"/>
    <w:rsid w:val="00253BAA"/>
    <w:rsid w:val="002727B9"/>
    <w:rsid w:val="00290DE9"/>
    <w:rsid w:val="00295063"/>
    <w:rsid w:val="002966A3"/>
    <w:rsid w:val="002A1967"/>
    <w:rsid w:val="002A561A"/>
    <w:rsid w:val="002D2761"/>
    <w:rsid w:val="002F2BE3"/>
    <w:rsid w:val="002F3CDB"/>
    <w:rsid w:val="00307F19"/>
    <w:rsid w:val="00337D9B"/>
    <w:rsid w:val="00344F21"/>
    <w:rsid w:val="0035602C"/>
    <w:rsid w:val="00362544"/>
    <w:rsid w:val="00363D4B"/>
    <w:rsid w:val="0037120B"/>
    <w:rsid w:val="0037220A"/>
    <w:rsid w:val="00374C83"/>
    <w:rsid w:val="00381B92"/>
    <w:rsid w:val="00392207"/>
    <w:rsid w:val="00395DFB"/>
    <w:rsid w:val="003A5E56"/>
    <w:rsid w:val="003A6A5A"/>
    <w:rsid w:val="003B158D"/>
    <w:rsid w:val="003B7195"/>
    <w:rsid w:val="003C795F"/>
    <w:rsid w:val="003D1BE2"/>
    <w:rsid w:val="003D1C9C"/>
    <w:rsid w:val="003D7F4E"/>
    <w:rsid w:val="003E5B1C"/>
    <w:rsid w:val="003F1D49"/>
    <w:rsid w:val="003F6CF8"/>
    <w:rsid w:val="00403F02"/>
    <w:rsid w:val="00420980"/>
    <w:rsid w:val="0042712F"/>
    <w:rsid w:val="00433041"/>
    <w:rsid w:val="0048638D"/>
    <w:rsid w:val="004D0C3F"/>
    <w:rsid w:val="004D6947"/>
    <w:rsid w:val="004E45F7"/>
    <w:rsid w:val="004E5EE0"/>
    <w:rsid w:val="004E7D00"/>
    <w:rsid w:val="004F7780"/>
    <w:rsid w:val="005219C3"/>
    <w:rsid w:val="005406CA"/>
    <w:rsid w:val="005422D9"/>
    <w:rsid w:val="00550C70"/>
    <w:rsid w:val="00551C4B"/>
    <w:rsid w:val="00557694"/>
    <w:rsid w:val="0056193D"/>
    <w:rsid w:val="00565CAD"/>
    <w:rsid w:val="00594FB8"/>
    <w:rsid w:val="005A1585"/>
    <w:rsid w:val="005A3620"/>
    <w:rsid w:val="005C2749"/>
    <w:rsid w:val="005C3841"/>
    <w:rsid w:val="005D0D30"/>
    <w:rsid w:val="005D5F28"/>
    <w:rsid w:val="005E18C8"/>
    <w:rsid w:val="00605B5F"/>
    <w:rsid w:val="00616F3D"/>
    <w:rsid w:val="0063574A"/>
    <w:rsid w:val="00637902"/>
    <w:rsid w:val="00640EEA"/>
    <w:rsid w:val="00641A85"/>
    <w:rsid w:val="00641FEA"/>
    <w:rsid w:val="00650664"/>
    <w:rsid w:val="00652299"/>
    <w:rsid w:val="006629E4"/>
    <w:rsid w:val="00670DA8"/>
    <w:rsid w:val="00677562"/>
    <w:rsid w:val="00685297"/>
    <w:rsid w:val="006858FE"/>
    <w:rsid w:val="00685E1A"/>
    <w:rsid w:val="00692916"/>
    <w:rsid w:val="00693EDA"/>
    <w:rsid w:val="00696DF0"/>
    <w:rsid w:val="006A0FEB"/>
    <w:rsid w:val="006A70B3"/>
    <w:rsid w:val="006B1671"/>
    <w:rsid w:val="006C26E3"/>
    <w:rsid w:val="006C6AF8"/>
    <w:rsid w:val="006F0DAD"/>
    <w:rsid w:val="006F125A"/>
    <w:rsid w:val="006F4EA3"/>
    <w:rsid w:val="006F60A4"/>
    <w:rsid w:val="006F6B89"/>
    <w:rsid w:val="0071222E"/>
    <w:rsid w:val="0071444C"/>
    <w:rsid w:val="00736A97"/>
    <w:rsid w:val="00747DC3"/>
    <w:rsid w:val="00750C95"/>
    <w:rsid w:val="0075765F"/>
    <w:rsid w:val="00757987"/>
    <w:rsid w:val="00766FD1"/>
    <w:rsid w:val="00784F4E"/>
    <w:rsid w:val="00785E1B"/>
    <w:rsid w:val="00786637"/>
    <w:rsid w:val="007D05BF"/>
    <w:rsid w:val="007D510D"/>
    <w:rsid w:val="007E66B8"/>
    <w:rsid w:val="0080034E"/>
    <w:rsid w:val="00802BDC"/>
    <w:rsid w:val="008270C9"/>
    <w:rsid w:val="00831BBD"/>
    <w:rsid w:val="008452BC"/>
    <w:rsid w:val="00845E90"/>
    <w:rsid w:val="008631C1"/>
    <w:rsid w:val="008653F8"/>
    <w:rsid w:val="00865EBE"/>
    <w:rsid w:val="0087122C"/>
    <w:rsid w:val="00880562"/>
    <w:rsid w:val="008872CB"/>
    <w:rsid w:val="008A07B3"/>
    <w:rsid w:val="008B7923"/>
    <w:rsid w:val="008C67D8"/>
    <w:rsid w:val="008E2DBD"/>
    <w:rsid w:val="00926725"/>
    <w:rsid w:val="0094327A"/>
    <w:rsid w:val="00952CE7"/>
    <w:rsid w:val="009625E6"/>
    <w:rsid w:val="00963B10"/>
    <w:rsid w:val="00976234"/>
    <w:rsid w:val="00984FA1"/>
    <w:rsid w:val="009A11A5"/>
    <w:rsid w:val="009A3785"/>
    <w:rsid w:val="009C732B"/>
    <w:rsid w:val="009D20F7"/>
    <w:rsid w:val="009E139F"/>
    <w:rsid w:val="009E6496"/>
    <w:rsid w:val="009F4299"/>
    <w:rsid w:val="009F73BA"/>
    <w:rsid w:val="00A07AEE"/>
    <w:rsid w:val="00A22317"/>
    <w:rsid w:val="00A35B5D"/>
    <w:rsid w:val="00A4085A"/>
    <w:rsid w:val="00A4150A"/>
    <w:rsid w:val="00A47EDF"/>
    <w:rsid w:val="00A52022"/>
    <w:rsid w:val="00A554B3"/>
    <w:rsid w:val="00A6369B"/>
    <w:rsid w:val="00A70244"/>
    <w:rsid w:val="00A73086"/>
    <w:rsid w:val="00A76F71"/>
    <w:rsid w:val="00A82E44"/>
    <w:rsid w:val="00A93B89"/>
    <w:rsid w:val="00AA3334"/>
    <w:rsid w:val="00AB19CD"/>
    <w:rsid w:val="00AD7247"/>
    <w:rsid w:val="00B03460"/>
    <w:rsid w:val="00B0462B"/>
    <w:rsid w:val="00B06937"/>
    <w:rsid w:val="00B07C2B"/>
    <w:rsid w:val="00B1009D"/>
    <w:rsid w:val="00B34B1B"/>
    <w:rsid w:val="00B3538D"/>
    <w:rsid w:val="00B3739D"/>
    <w:rsid w:val="00B44C02"/>
    <w:rsid w:val="00B45A8F"/>
    <w:rsid w:val="00B76F9E"/>
    <w:rsid w:val="00B81F2B"/>
    <w:rsid w:val="00BB5968"/>
    <w:rsid w:val="00BD774D"/>
    <w:rsid w:val="00BD7D41"/>
    <w:rsid w:val="00BE0A74"/>
    <w:rsid w:val="00C02BAF"/>
    <w:rsid w:val="00C05AA3"/>
    <w:rsid w:val="00C218BC"/>
    <w:rsid w:val="00C32D04"/>
    <w:rsid w:val="00C34529"/>
    <w:rsid w:val="00C47AB8"/>
    <w:rsid w:val="00C57F6E"/>
    <w:rsid w:val="00C63091"/>
    <w:rsid w:val="00C66FC6"/>
    <w:rsid w:val="00C67C45"/>
    <w:rsid w:val="00C738C5"/>
    <w:rsid w:val="00C82F35"/>
    <w:rsid w:val="00C84044"/>
    <w:rsid w:val="00CA2D15"/>
    <w:rsid w:val="00CA607A"/>
    <w:rsid w:val="00CB259A"/>
    <w:rsid w:val="00CC033B"/>
    <w:rsid w:val="00CC5C70"/>
    <w:rsid w:val="00CC7D62"/>
    <w:rsid w:val="00CE7B2B"/>
    <w:rsid w:val="00D13F03"/>
    <w:rsid w:val="00D22A4D"/>
    <w:rsid w:val="00D26262"/>
    <w:rsid w:val="00D33CD9"/>
    <w:rsid w:val="00D529FB"/>
    <w:rsid w:val="00D81D8D"/>
    <w:rsid w:val="00D85989"/>
    <w:rsid w:val="00D9090F"/>
    <w:rsid w:val="00DA0488"/>
    <w:rsid w:val="00DA4339"/>
    <w:rsid w:val="00DB267D"/>
    <w:rsid w:val="00DB2F2C"/>
    <w:rsid w:val="00DB5782"/>
    <w:rsid w:val="00DB6E4D"/>
    <w:rsid w:val="00DC3F89"/>
    <w:rsid w:val="00DC4E5B"/>
    <w:rsid w:val="00DD53C9"/>
    <w:rsid w:val="00DE1653"/>
    <w:rsid w:val="00E7017A"/>
    <w:rsid w:val="00E75ECE"/>
    <w:rsid w:val="00E90248"/>
    <w:rsid w:val="00E905CE"/>
    <w:rsid w:val="00E93A94"/>
    <w:rsid w:val="00EA0D62"/>
    <w:rsid w:val="00EA284E"/>
    <w:rsid w:val="00EA66D1"/>
    <w:rsid w:val="00EA7908"/>
    <w:rsid w:val="00EC04B8"/>
    <w:rsid w:val="00EC07D5"/>
    <w:rsid w:val="00ED08C3"/>
    <w:rsid w:val="00EE02BC"/>
    <w:rsid w:val="00EE54D8"/>
    <w:rsid w:val="00F2561B"/>
    <w:rsid w:val="00F26CCE"/>
    <w:rsid w:val="00F30366"/>
    <w:rsid w:val="00F31014"/>
    <w:rsid w:val="00F4133F"/>
    <w:rsid w:val="00F43817"/>
    <w:rsid w:val="00F6507B"/>
    <w:rsid w:val="00F66892"/>
    <w:rsid w:val="00F677D1"/>
    <w:rsid w:val="00F801A9"/>
    <w:rsid w:val="00F835A5"/>
    <w:rsid w:val="00FA612C"/>
    <w:rsid w:val="00FA6D44"/>
    <w:rsid w:val="00FB3019"/>
    <w:rsid w:val="00FB38E0"/>
    <w:rsid w:val="00FB4EDD"/>
    <w:rsid w:val="00FC5760"/>
    <w:rsid w:val="00FD7A9A"/>
    <w:rsid w:val="00FE3E2A"/>
    <w:rsid w:val="00FE7BF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7902"/>
    <w:rPr>
      <w:rFonts w:ascii="Arial" w:eastAsia="Arial" w:hAnsi="Arial" w:cs="Arial"/>
      <w:lang w:val="es-MX" w:eastAsia="es-MX" w:bidi="es-MX"/>
    </w:rPr>
  </w:style>
  <w:style w:type="paragraph" w:styleId="Ttulo1">
    <w:name w:val="heading 1"/>
    <w:basedOn w:val="Normal"/>
    <w:next w:val="Normal"/>
    <w:link w:val="Ttulo1Car"/>
    <w:uiPriority w:val="9"/>
    <w:qFormat/>
    <w:rsid w:val="00B45A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5A8F"/>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paragraph" w:styleId="Ttulo3">
    <w:name w:val="heading 3"/>
    <w:basedOn w:val="Normal"/>
    <w:next w:val="Normal"/>
    <w:link w:val="Ttulo3Car"/>
    <w:uiPriority w:val="9"/>
    <w:unhideWhenUsed/>
    <w:qFormat/>
    <w:rsid w:val="00B45A8F"/>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37902"/>
    <w:tblPr>
      <w:tblInd w:w="0" w:type="dxa"/>
      <w:tblCellMar>
        <w:top w:w="0" w:type="dxa"/>
        <w:left w:w="0" w:type="dxa"/>
        <w:bottom w:w="0" w:type="dxa"/>
        <w:right w:w="0" w:type="dxa"/>
      </w:tblCellMar>
    </w:tblPr>
  </w:style>
  <w:style w:type="paragraph" w:styleId="Textoindependiente">
    <w:name w:val="Body Text"/>
    <w:basedOn w:val="Normal"/>
    <w:uiPriority w:val="1"/>
    <w:qFormat/>
    <w:rsid w:val="00637902"/>
    <w:rPr>
      <w:sz w:val="24"/>
      <w:szCs w:val="24"/>
    </w:rPr>
  </w:style>
  <w:style w:type="paragraph" w:customStyle="1" w:styleId="Ttulo11">
    <w:name w:val="Título 11"/>
    <w:basedOn w:val="Normal"/>
    <w:uiPriority w:val="1"/>
    <w:qFormat/>
    <w:rsid w:val="00637902"/>
    <w:pPr>
      <w:ind w:left="158"/>
      <w:outlineLvl w:val="1"/>
    </w:pPr>
    <w:rPr>
      <w:b/>
      <w:bCs/>
      <w:sz w:val="24"/>
      <w:szCs w:val="24"/>
    </w:rPr>
  </w:style>
  <w:style w:type="paragraph" w:styleId="Prrafodelista">
    <w:name w:val="List Paragraph"/>
    <w:basedOn w:val="Normal"/>
    <w:uiPriority w:val="34"/>
    <w:qFormat/>
    <w:rsid w:val="00637902"/>
    <w:pPr>
      <w:ind w:left="1152" w:hanging="360"/>
      <w:jc w:val="both"/>
    </w:pPr>
  </w:style>
  <w:style w:type="paragraph" w:customStyle="1" w:styleId="TableParagraph">
    <w:name w:val="Table Paragraph"/>
    <w:basedOn w:val="Normal"/>
    <w:uiPriority w:val="1"/>
    <w:qFormat/>
    <w:rsid w:val="00637902"/>
  </w:style>
  <w:style w:type="paragraph" w:styleId="Encabezado">
    <w:name w:val="header"/>
    <w:basedOn w:val="Normal"/>
    <w:link w:val="EncabezadoCar"/>
    <w:uiPriority w:val="99"/>
    <w:unhideWhenUsed/>
    <w:rsid w:val="0037220A"/>
    <w:pPr>
      <w:tabs>
        <w:tab w:val="center" w:pos="4419"/>
        <w:tab w:val="right" w:pos="8838"/>
      </w:tabs>
    </w:pPr>
  </w:style>
  <w:style w:type="character" w:customStyle="1" w:styleId="EncabezadoCar">
    <w:name w:val="Encabezado Car"/>
    <w:basedOn w:val="Fuentedeprrafopredeter"/>
    <w:link w:val="Encabezado"/>
    <w:uiPriority w:val="99"/>
    <w:rsid w:val="0037220A"/>
    <w:rPr>
      <w:rFonts w:ascii="Arial" w:eastAsia="Arial" w:hAnsi="Arial" w:cs="Arial"/>
      <w:lang w:val="es-MX" w:eastAsia="es-MX" w:bidi="es-MX"/>
    </w:rPr>
  </w:style>
  <w:style w:type="paragraph" w:styleId="Piedepgina">
    <w:name w:val="footer"/>
    <w:basedOn w:val="Normal"/>
    <w:link w:val="PiedepginaCar"/>
    <w:uiPriority w:val="99"/>
    <w:unhideWhenUsed/>
    <w:rsid w:val="0037220A"/>
    <w:pPr>
      <w:tabs>
        <w:tab w:val="center" w:pos="4419"/>
        <w:tab w:val="right" w:pos="8838"/>
      </w:tabs>
    </w:pPr>
  </w:style>
  <w:style w:type="character" w:customStyle="1" w:styleId="PiedepginaCar">
    <w:name w:val="Pie de página Car"/>
    <w:basedOn w:val="Fuentedeprrafopredeter"/>
    <w:link w:val="Piedepgina"/>
    <w:uiPriority w:val="99"/>
    <w:rsid w:val="0037220A"/>
    <w:rPr>
      <w:rFonts w:ascii="Arial" w:eastAsia="Arial" w:hAnsi="Arial" w:cs="Arial"/>
      <w:lang w:val="es-MX" w:eastAsia="es-MX" w:bidi="es-MX"/>
    </w:rPr>
  </w:style>
  <w:style w:type="paragraph" w:styleId="Textodeglobo">
    <w:name w:val="Balloon Text"/>
    <w:basedOn w:val="Normal"/>
    <w:link w:val="TextodegloboCar"/>
    <w:uiPriority w:val="99"/>
    <w:semiHidden/>
    <w:unhideWhenUsed/>
    <w:rsid w:val="0037220A"/>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20A"/>
    <w:rPr>
      <w:rFonts w:ascii="Tahoma" w:eastAsia="Arial" w:hAnsi="Tahoma" w:cs="Tahoma"/>
      <w:sz w:val="16"/>
      <w:szCs w:val="16"/>
      <w:lang w:val="es-MX" w:eastAsia="es-MX" w:bidi="es-MX"/>
    </w:rPr>
  </w:style>
  <w:style w:type="character" w:styleId="Hipervnculo">
    <w:name w:val="Hyperlink"/>
    <w:basedOn w:val="Fuentedeprrafopredeter"/>
    <w:uiPriority w:val="99"/>
    <w:unhideWhenUsed/>
    <w:rsid w:val="003D7F4E"/>
    <w:rPr>
      <w:strike w:val="0"/>
      <w:dstrike w:val="0"/>
      <w:color w:val="621132"/>
      <w:u w:val="none"/>
      <w:effect w:val="none"/>
      <w:shd w:val="clear" w:color="auto" w:fill="auto"/>
    </w:rPr>
  </w:style>
  <w:style w:type="paragraph" w:styleId="Sinespaciado">
    <w:name w:val="No Spacing"/>
    <w:link w:val="SinespaciadoCar"/>
    <w:uiPriority w:val="1"/>
    <w:qFormat/>
    <w:rsid w:val="00392207"/>
    <w:pPr>
      <w:widowControl/>
      <w:autoSpaceDE/>
      <w:autoSpaceDN/>
    </w:pPr>
    <w:rPr>
      <w:rFonts w:eastAsiaTheme="minorEastAsia"/>
      <w:lang w:val="es-MX" w:eastAsia="es-MX"/>
    </w:rPr>
  </w:style>
  <w:style w:type="character" w:customStyle="1" w:styleId="SinespaciadoCar">
    <w:name w:val="Sin espaciado Car"/>
    <w:basedOn w:val="Fuentedeprrafopredeter"/>
    <w:link w:val="Sinespaciado"/>
    <w:uiPriority w:val="1"/>
    <w:rsid w:val="00392207"/>
    <w:rPr>
      <w:rFonts w:eastAsiaTheme="minorEastAsia"/>
      <w:lang w:val="es-MX" w:eastAsia="es-MX"/>
    </w:rPr>
  </w:style>
  <w:style w:type="table" w:styleId="Cuadrculamedia1-nfasis3">
    <w:name w:val="Medium Grid 1 Accent 3"/>
    <w:basedOn w:val="Tablanormal"/>
    <w:uiPriority w:val="67"/>
    <w:rsid w:val="00B76F9E"/>
    <w:pPr>
      <w:widowControl/>
      <w:autoSpaceDE/>
      <w:autoSpaceDN/>
    </w:pPr>
    <w:rPr>
      <w:rFonts w:eastAsiaTheme="minorEastAsia"/>
      <w:lang w:val="es-MX" w:eastAsia="es-MX"/>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Ttulo1Car">
    <w:name w:val="Título 1 Car"/>
    <w:basedOn w:val="Fuentedeprrafopredeter"/>
    <w:link w:val="Ttulo1"/>
    <w:uiPriority w:val="9"/>
    <w:rsid w:val="00B45A8F"/>
    <w:rPr>
      <w:rFonts w:asciiTheme="majorHAnsi" w:eastAsiaTheme="majorEastAsia" w:hAnsiTheme="majorHAnsi" w:cstheme="majorBidi"/>
      <w:b/>
      <w:bCs/>
      <w:color w:val="365F91" w:themeColor="accent1" w:themeShade="BF"/>
      <w:sz w:val="28"/>
      <w:szCs w:val="28"/>
      <w:lang w:val="es-MX" w:eastAsia="es-MX" w:bidi="es-MX"/>
    </w:rPr>
  </w:style>
  <w:style w:type="paragraph" w:styleId="TtulodeTDC">
    <w:name w:val="TOC Heading"/>
    <w:basedOn w:val="Ttulo1"/>
    <w:next w:val="Normal"/>
    <w:uiPriority w:val="39"/>
    <w:semiHidden/>
    <w:unhideWhenUsed/>
    <w:qFormat/>
    <w:rsid w:val="00B45A8F"/>
    <w:pPr>
      <w:widowControl/>
      <w:autoSpaceDE/>
      <w:autoSpaceDN/>
      <w:spacing w:line="276" w:lineRule="auto"/>
      <w:outlineLvl w:val="9"/>
    </w:pPr>
    <w:rPr>
      <w:lang w:bidi="ar-SA"/>
    </w:rPr>
  </w:style>
  <w:style w:type="paragraph" w:styleId="TDC1">
    <w:name w:val="toc 1"/>
    <w:basedOn w:val="Normal"/>
    <w:next w:val="Normal"/>
    <w:autoRedefine/>
    <w:uiPriority w:val="39"/>
    <w:unhideWhenUsed/>
    <w:rsid w:val="00B45A8F"/>
    <w:pPr>
      <w:widowControl/>
      <w:autoSpaceDE/>
      <w:autoSpaceDN/>
      <w:spacing w:after="100" w:line="276" w:lineRule="auto"/>
    </w:pPr>
    <w:rPr>
      <w:rFonts w:asciiTheme="minorHAnsi" w:eastAsiaTheme="minorHAnsi" w:hAnsiTheme="minorHAnsi" w:cstheme="minorBidi"/>
      <w:lang w:eastAsia="en-US" w:bidi="ar-SA"/>
    </w:rPr>
  </w:style>
  <w:style w:type="paragraph" w:styleId="TDC2">
    <w:name w:val="toc 2"/>
    <w:basedOn w:val="Normal"/>
    <w:next w:val="Normal"/>
    <w:autoRedefine/>
    <w:uiPriority w:val="39"/>
    <w:unhideWhenUsed/>
    <w:rsid w:val="00B45A8F"/>
    <w:pPr>
      <w:widowControl/>
      <w:autoSpaceDE/>
      <w:autoSpaceDN/>
      <w:spacing w:after="100" w:line="276" w:lineRule="auto"/>
      <w:ind w:left="220"/>
    </w:pPr>
    <w:rPr>
      <w:rFonts w:asciiTheme="minorHAnsi" w:eastAsiaTheme="minorHAnsi" w:hAnsiTheme="minorHAnsi" w:cstheme="minorBidi"/>
      <w:lang w:eastAsia="en-US" w:bidi="ar-SA"/>
    </w:rPr>
  </w:style>
  <w:style w:type="paragraph" w:styleId="TDC3">
    <w:name w:val="toc 3"/>
    <w:basedOn w:val="Normal"/>
    <w:next w:val="Normal"/>
    <w:autoRedefine/>
    <w:uiPriority w:val="39"/>
    <w:unhideWhenUsed/>
    <w:rsid w:val="00B45A8F"/>
    <w:pPr>
      <w:widowControl/>
      <w:autoSpaceDE/>
      <w:autoSpaceDN/>
      <w:spacing w:after="100" w:line="276" w:lineRule="auto"/>
      <w:ind w:left="440"/>
    </w:pPr>
    <w:rPr>
      <w:rFonts w:asciiTheme="minorHAnsi" w:eastAsiaTheme="minorHAnsi" w:hAnsiTheme="minorHAnsi" w:cstheme="minorBidi"/>
      <w:lang w:eastAsia="en-US" w:bidi="ar-SA"/>
    </w:rPr>
  </w:style>
  <w:style w:type="character" w:customStyle="1" w:styleId="Ttulo2Car">
    <w:name w:val="Título 2 Car"/>
    <w:basedOn w:val="Fuentedeprrafopredeter"/>
    <w:link w:val="Ttulo2"/>
    <w:uiPriority w:val="9"/>
    <w:rsid w:val="00B45A8F"/>
    <w:rPr>
      <w:rFonts w:asciiTheme="majorHAnsi" w:eastAsiaTheme="majorEastAsia" w:hAnsiTheme="majorHAnsi" w:cstheme="majorBidi"/>
      <w:b/>
      <w:bCs/>
      <w:color w:val="4F81BD" w:themeColor="accent1"/>
      <w:sz w:val="26"/>
      <w:szCs w:val="26"/>
      <w:lang w:val="es-MX"/>
    </w:rPr>
  </w:style>
  <w:style w:type="character" w:customStyle="1" w:styleId="Ttulo3Car">
    <w:name w:val="Título 3 Car"/>
    <w:basedOn w:val="Fuentedeprrafopredeter"/>
    <w:link w:val="Ttulo3"/>
    <w:uiPriority w:val="9"/>
    <w:rsid w:val="00B45A8F"/>
    <w:rPr>
      <w:rFonts w:asciiTheme="majorHAnsi" w:eastAsiaTheme="majorEastAsia" w:hAnsiTheme="majorHAnsi" w:cstheme="majorBidi"/>
      <w:b/>
      <w:bCs/>
      <w:color w:val="4F81BD" w:themeColor="accent1"/>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9693">
      <w:bodyDiv w:val="1"/>
      <w:marLeft w:val="0"/>
      <w:marRight w:val="0"/>
      <w:marTop w:val="0"/>
      <w:marBottom w:val="0"/>
      <w:divBdr>
        <w:top w:val="none" w:sz="0" w:space="0" w:color="auto"/>
        <w:left w:val="none" w:sz="0" w:space="0" w:color="auto"/>
        <w:bottom w:val="none" w:sz="0" w:space="0" w:color="auto"/>
        <w:right w:val="none" w:sz="0" w:space="0" w:color="auto"/>
      </w:divBdr>
    </w:div>
    <w:div w:id="552697077">
      <w:bodyDiv w:val="1"/>
      <w:marLeft w:val="0"/>
      <w:marRight w:val="0"/>
      <w:marTop w:val="0"/>
      <w:marBottom w:val="0"/>
      <w:divBdr>
        <w:top w:val="none" w:sz="0" w:space="0" w:color="auto"/>
        <w:left w:val="none" w:sz="0" w:space="0" w:color="auto"/>
        <w:bottom w:val="none" w:sz="0" w:space="0" w:color="auto"/>
        <w:right w:val="none" w:sz="0" w:space="0" w:color="auto"/>
      </w:divBdr>
    </w:div>
    <w:div w:id="623969471">
      <w:bodyDiv w:val="1"/>
      <w:marLeft w:val="0"/>
      <w:marRight w:val="0"/>
      <w:marTop w:val="0"/>
      <w:marBottom w:val="0"/>
      <w:divBdr>
        <w:top w:val="none" w:sz="0" w:space="0" w:color="auto"/>
        <w:left w:val="none" w:sz="0" w:space="0" w:color="auto"/>
        <w:bottom w:val="none" w:sz="0" w:space="0" w:color="auto"/>
        <w:right w:val="none" w:sz="0" w:space="0" w:color="auto"/>
      </w:divBdr>
    </w:div>
    <w:div w:id="848374984">
      <w:bodyDiv w:val="1"/>
      <w:marLeft w:val="0"/>
      <w:marRight w:val="0"/>
      <w:marTop w:val="0"/>
      <w:marBottom w:val="0"/>
      <w:divBdr>
        <w:top w:val="none" w:sz="0" w:space="0" w:color="auto"/>
        <w:left w:val="none" w:sz="0" w:space="0" w:color="auto"/>
        <w:bottom w:val="none" w:sz="0" w:space="0" w:color="auto"/>
        <w:right w:val="none" w:sz="0" w:space="0" w:color="auto"/>
      </w:divBdr>
    </w:div>
    <w:div w:id="901909555">
      <w:bodyDiv w:val="1"/>
      <w:marLeft w:val="0"/>
      <w:marRight w:val="0"/>
      <w:marTop w:val="0"/>
      <w:marBottom w:val="0"/>
      <w:divBdr>
        <w:top w:val="none" w:sz="0" w:space="0" w:color="auto"/>
        <w:left w:val="none" w:sz="0" w:space="0" w:color="auto"/>
        <w:bottom w:val="none" w:sz="0" w:space="0" w:color="auto"/>
        <w:right w:val="none" w:sz="0" w:space="0" w:color="auto"/>
      </w:divBdr>
    </w:div>
    <w:div w:id="1252201230">
      <w:bodyDiv w:val="1"/>
      <w:marLeft w:val="0"/>
      <w:marRight w:val="0"/>
      <w:marTop w:val="0"/>
      <w:marBottom w:val="0"/>
      <w:divBdr>
        <w:top w:val="none" w:sz="0" w:space="0" w:color="auto"/>
        <w:left w:val="none" w:sz="0" w:space="0" w:color="auto"/>
        <w:bottom w:val="none" w:sz="0" w:space="0" w:color="auto"/>
        <w:right w:val="none" w:sz="0" w:space="0" w:color="auto"/>
      </w:divBdr>
    </w:div>
    <w:div w:id="1991590517">
      <w:bodyDiv w:val="1"/>
      <w:marLeft w:val="0"/>
      <w:marRight w:val="0"/>
      <w:marTop w:val="0"/>
      <w:marBottom w:val="0"/>
      <w:divBdr>
        <w:top w:val="none" w:sz="0" w:space="0" w:color="auto"/>
        <w:left w:val="none" w:sz="0" w:space="0" w:color="auto"/>
        <w:bottom w:val="none" w:sz="0" w:space="0" w:color="auto"/>
        <w:right w:val="none" w:sz="0" w:space="0" w:color="auto"/>
      </w:divBdr>
    </w:div>
    <w:div w:id="2040465950">
      <w:bodyDiv w:val="1"/>
      <w:marLeft w:val="0"/>
      <w:marRight w:val="0"/>
      <w:marTop w:val="0"/>
      <w:marBottom w:val="0"/>
      <w:divBdr>
        <w:top w:val="none" w:sz="0" w:space="0" w:color="auto"/>
        <w:left w:val="none" w:sz="0" w:space="0" w:color="auto"/>
        <w:bottom w:val="none" w:sz="0" w:space="0" w:color="auto"/>
        <w:right w:val="none" w:sz="0" w:space="0" w:color="auto"/>
      </w:divBdr>
    </w:div>
    <w:div w:id="2041777619">
      <w:bodyDiv w:val="1"/>
      <w:marLeft w:val="0"/>
      <w:marRight w:val="0"/>
      <w:marTop w:val="0"/>
      <w:marBottom w:val="0"/>
      <w:divBdr>
        <w:top w:val="none" w:sz="0" w:space="0" w:color="auto"/>
        <w:left w:val="none" w:sz="0" w:space="0" w:color="auto"/>
        <w:bottom w:val="none" w:sz="0" w:space="0" w:color="auto"/>
        <w:right w:val="none" w:sz="0" w:space="0" w:color="auto"/>
      </w:divBdr>
      <w:divsChild>
        <w:div w:id="1781677146">
          <w:marLeft w:val="0"/>
          <w:marRight w:val="0"/>
          <w:marTop w:val="0"/>
          <w:marBottom w:val="0"/>
          <w:divBdr>
            <w:top w:val="none" w:sz="0" w:space="0" w:color="auto"/>
            <w:left w:val="none" w:sz="0" w:space="0" w:color="auto"/>
            <w:bottom w:val="none" w:sz="0" w:space="0" w:color="auto"/>
            <w:right w:val="none" w:sz="0" w:space="0" w:color="auto"/>
          </w:divBdr>
        </w:div>
        <w:div w:id="1870604704">
          <w:marLeft w:val="0"/>
          <w:marRight w:val="0"/>
          <w:marTop w:val="0"/>
          <w:marBottom w:val="0"/>
          <w:divBdr>
            <w:top w:val="none" w:sz="0" w:space="0" w:color="auto"/>
            <w:left w:val="none" w:sz="0" w:space="0" w:color="auto"/>
            <w:bottom w:val="none" w:sz="0" w:space="0" w:color="auto"/>
            <w:right w:val="none" w:sz="0" w:space="0" w:color="auto"/>
          </w:divBdr>
        </w:div>
        <w:div w:id="1731031533">
          <w:marLeft w:val="0"/>
          <w:marRight w:val="0"/>
          <w:marTop w:val="0"/>
          <w:marBottom w:val="0"/>
          <w:divBdr>
            <w:top w:val="none" w:sz="0" w:space="0" w:color="auto"/>
            <w:left w:val="none" w:sz="0" w:space="0" w:color="auto"/>
            <w:bottom w:val="none" w:sz="0" w:space="0" w:color="auto"/>
            <w:right w:val="none" w:sz="0" w:space="0" w:color="auto"/>
          </w:divBdr>
        </w:div>
        <w:div w:id="937444253">
          <w:marLeft w:val="0"/>
          <w:marRight w:val="0"/>
          <w:marTop w:val="0"/>
          <w:marBottom w:val="0"/>
          <w:divBdr>
            <w:top w:val="none" w:sz="0" w:space="0" w:color="auto"/>
            <w:left w:val="none" w:sz="0" w:space="0" w:color="auto"/>
            <w:bottom w:val="none" w:sz="0" w:space="0" w:color="auto"/>
            <w:right w:val="none" w:sz="0" w:space="0" w:color="auto"/>
          </w:divBdr>
        </w:div>
        <w:div w:id="2132507673">
          <w:marLeft w:val="0"/>
          <w:marRight w:val="0"/>
          <w:marTop w:val="0"/>
          <w:marBottom w:val="0"/>
          <w:divBdr>
            <w:top w:val="none" w:sz="0" w:space="0" w:color="auto"/>
            <w:left w:val="none" w:sz="0" w:space="0" w:color="auto"/>
            <w:bottom w:val="none" w:sz="0" w:space="0" w:color="auto"/>
            <w:right w:val="none" w:sz="0" w:space="0" w:color="auto"/>
          </w:divBdr>
        </w:div>
        <w:div w:id="189491004">
          <w:marLeft w:val="0"/>
          <w:marRight w:val="0"/>
          <w:marTop w:val="0"/>
          <w:marBottom w:val="0"/>
          <w:divBdr>
            <w:top w:val="none" w:sz="0" w:space="0" w:color="auto"/>
            <w:left w:val="none" w:sz="0" w:space="0" w:color="auto"/>
            <w:bottom w:val="none" w:sz="0" w:space="0" w:color="auto"/>
            <w:right w:val="none" w:sz="0" w:space="0" w:color="auto"/>
          </w:divBdr>
        </w:div>
        <w:div w:id="388067102">
          <w:marLeft w:val="0"/>
          <w:marRight w:val="0"/>
          <w:marTop w:val="0"/>
          <w:marBottom w:val="0"/>
          <w:divBdr>
            <w:top w:val="none" w:sz="0" w:space="0" w:color="auto"/>
            <w:left w:val="none" w:sz="0" w:space="0" w:color="auto"/>
            <w:bottom w:val="none" w:sz="0" w:space="0" w:color="auto"/>
            <w:right w:val="none" w:sz="0" w:space="0" w:color="auto"/>
          </w:divBdr>
        </w:div>
        <w:div w:id="1767654351">
          <w:marLeft w:val="0"/>
          <w:marRight w:val="0"/>
          <w:marTop w:val="0"/>
          <w:marBottom w:val="0"/>
          <w:divBdr>
            <w:top w:val="none" w:sz="0" w:space="0" w:color="auto"/>
            <w:left w:val="none" w:sz="0" w:space="0" w:color="auto"/>
            <w:bottom w:val="none" w:sz="0" w:space="0" w:color="auto"/>
            <w:right w:val="none" w:sz="0" w:space="0" w:color="auto"/>
          </w:divBdr>
        </w:div>
        <w:div w:id="2034724267">
          <w:marLeft w:val="0"/>
          <w:marRight w:val="0"/>
          <w:marTop w:val="0"/>
          <w:marBottom w:val="0"/>
          <w:divBdr>
            <w:top w:val="none" w:sz="0" w:space="0" w:color="auto"/>
            <w:left w:val="none" w:sz="0" w:space="0" w:color="auto"/>
            <w:bottom w:val="none" w:sz="0" w:space="0" w:color="auto"/>
            <w:right w:val="none" w:sz="0" w:space="0" w:color="auto"/>
          </w:divBdr>
        </w:div>
        <w:div w:id="1955743316">
          <w:marLeft w:val="0"/>
          <w:marRight w:val="0"/>
          <w:marTop w:val="0"/>
          <w:marBottom w:val="0"/>
          <w:divBdr>
            <w:top w:val="none" w:sz="0" w:space="0" w:color="auto"/>
            <w:left w:val="none" w:sz="0" w:space="0" w:color="auto"/>
            <w:bottom w:val="none" w:sz="0" w:space="0" w:color="auto"/>
            <w:right w:val="none" w:sz="0" w:space="0" w:color="auto"/>
          </w:divBdr>
        </w:div>
        <w:div w:id="360714943">
          <w:marLeft w:val="0"/>
          <w:marRight w:val="0"/>
          <w:marTop w:val="0"/>
          <w:marBottom w:val="0"/>
          <w:divBdr>
            <w:top w:val="none" w:sz="0" w:space="0" w:color="auto"/>
            <w:left w:val="none" w:sz="0" w:space="0" w:color="auto"/>
            <w:bottom w:val="none" w:sz="0" w:space="0" w:color="auto"/>
            <w:right w:val="none" w:sz="0" w:space="0" w:color="auto"/>
          </w:divBdr>
        </w:div>
        <w:div w:id="1112361195">
          <w:marLeft w:val="0"/>
          <w:marRight w:val="0"/>
          <w:marTop w:val="0"/>
          <w:marBottom w:val="0"/>
          <w:divBdr>
            <w:top w:val="none" w:sz="0" w:space="0" w:color="auto"/>
            <w:left w:val="none" w:sz="0" w:space="0" w:color="auto"/>
            <w:bottom w:val="none" w:sz="0" w:space="0" w:color="auto"/>
            <w:right w:val="none" w:sz="0" w:space="0" w:color="auto"/>
          </w:divBdr>
        </w:div>
        <w:div w:id="1955669969">
          <w:marLeft w:val="0"/>
          <w:marRight w:val="0"/>
          <w:marTop w:val="0"/>
          <w:marBottom w:val="0"/>
          <w:divBdr>
            <w:top w:val="none" w:sz="0" w:space="0" w:color="auto"/>
            <w:left w:val="none" w:sz="0" w:space="0" w:color="auto"/>
            <w:bottom w:val="none" w:sz="0" w:space="0" w:color="auto"/>
            <w:right w:val="none" w:sz="0" w:space="0" w:color="auto"/>
          </w:divBdr>
        </w:div>
        <w:div w:id="116684258">
          <w:marLeft w:val="0"/>
          <w:marRight w:val="0"/>
          <w:marTop w:val="0"/>
          <w:marBottom w:val="0"/>
          <w:divBdr>
            <w:top w:val="none" w:sz="0" w:space="0" w:color="auto"/>
            <w:left w:val="none" w:sz="0" w:space="0" w:color="auto"/>
            <w:bottom w:val="none" w:sz="0" w:space="0" w:color="auto"/>
            <w:right w:val="none" w:sz="0" w:space="0" w:color="auto"/>
          </w:divBdr>
        </w:div>
        <w:div w:id="3729708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B908-483A-4279-9924-B846A089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2526</Words>
  <Characters>13897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Irene Escobar Megchúm</dc:creator>
  <cp:lastModifiedBy>Tomás Gustavo Coello Hernández</cp:lastModifiedBy>
  <cp:revision>25</cp:revision>
  <cp:lastPrinted>2021-05-04T02:31:00Z</cp:lastPrinted>
  <dcterms:created xsi:type="dcterms:W3CDTF">2021-05-04T01:46:00Z</dcterms:created>
  <dcterms:modified xsi:type="dcterms:W3CDTF">2021-05-04T02:32:00Z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Creator">
    <vt:lpwstr>Microsoft® Word 2010</vt:lpwstr>
  </property>
  <property fmtid="{D5CDD505-2E9C-101B-9397-08002B2CF9AE}" pid="4" name="LastSaved">
    <vt:filetime>2019-04-05T00:00:00Z</vt:filetime>
  </property>
</Properties>
</file>